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23" w:rsidRPr="00E11D23" w:rsidRDefault="00E11D23" w:rsidP="00E11D23">
      <w:pPr>
        <w:shd w:val="clear" w:color="auto" w:fill="FFFFFF"/>
        <w:spacing w:before="48" w:after="48" w:line="240" w:lineRule="atLeast"/>
        <w:ind w:left="4395"/>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Gerechtshof 's-Hertogenbosch </w:t>
      </w:r>
    </w:p>
    <w:p w:rsidR="00E11D23" w:rsidRPr="00E11D23" w:rsidRDefault="00E11D23" w:rsidP="00E11D23">
      <w:pPr>
        <w:shd w:val="clear" w:color="auto" w:fill="FFFFFF"/>
        <w:spacing w:before="48" w:after="48" w:line="240" w:lineRule="atLeast"/>
        <w:rPr>
          <w:rFonts w:ascii="Comic Sans MS" w:eastAsia="Times New Roman" w:hAnsi="Comic Sans MS" w:cs="Times New Roman"/>
          <w:color w:val="666666"/>
          <w:sz w:val="24"/>
          <w:szCs w:val="24"/>
          <w:lang w:val="nl-NL"/>
        </w:rPr>
      </w:pPr>
      <w:r w:rsidRPr="00E11D23">
        <w:rPr>
          <w:rFonts w:ascii="Comic Sans MS" w:eastAsia="Times New Roman" w:hAnsi="Comic Sans MS" w:cs="Times New Roman"/>
          <w:color w:val="666666"/>
          <w:sz w:val="24"/>
          <w:szCs w:val="24"/>
          <w:lang w:val="nl-NL"/>
        </w:rPr>
        <w:t>Datum uitspraak</w:t>
      </w:r>
    </w:p>
    <w:p w:rsidR="00E11D23" w:rsidRPr="00E11D23" w:rsidRDefault="00E11D23" w:rsidP="00E11D23">
      <w:pPr>
        <w:shd w:val="clear" w:color="auto" w:fill="FFFFFF"/>
        <w:spacing w:before="48" w:after="48" w:line="240" w:lineRule="atLeast"/>
        <w:ind w:left="4395"/>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13-06-2014</w:t>
      </w:r>
    </w:p>
    <w:p w:rsidR="00E11D23" w:rsidRPr="00E11D23" w:rsidRDefault="00E11D23" w:rsidP="00E11D23">
      <w:pPr>
        <w:shd w:val="clear" w:color="auto" w:fill="FFFFFF"/>
        <w:spacing w:before="48" w:after="48" w:line="240" w:lineRule="atLeast"/>
        <w:rPr>
          <w:rFonts w:ascii="Comic Sans MS" w:eastAsia="Times New Roman" w:hAnsi="Comic Sans MS" w:cs="Times New Roman"/>
          <w:color w:val="666666"/>
          <w:sz w:val="24"/>
          <w:szCs w:val="24"/>
          <w:lang w:val="nl-NL"/>
        </w:rPr>
      </w:pPr>
      <w:r w:rsidRPr="00E11D23">
        <w:rPr>
          <w:rFonts w:ascii="Comic Sans MS" w:eastAsia="Times New Roman" w:hAnsi="Comic Sans MS" w:cs="Times New Roman"/>
          <w:color w:val="666666"/>
          <w:sz w:val="24"/>
          <w:szCs w:val="24"/>
          <w:lang w:val="nl-NL"/>
        </w:rPr>
        <w:t>Datum publicatie</w:t>
      </w:r>
    </w:p>
    <w:p w:rsidR="00E11D23" w:rsidRPr="00E11D23" w:rsidRDefault="00E11D23" w:rsidP="00E11D23">
      <w:pPr>
        <w:shd w:val="clear" w:color="auto" w:fill="FFFFFF"/>
        <w:spacing w:before="48" w:after="48" w:line="240" w:lineRule="atLeast"/>
        <w:ind w:left="4395"/>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30-06-2014 </w:t>
      </w:r>
    </w:p>
    <w:p w:rsidR="00E11D23" w:rsidRPr="00E11D23" w:rsidRDefault="00E11D23" w:rsidP="00E11D23">
      <w:pPr>
        <w:shd w:val="clear" w:color="auto" w:fill="FFFFFF"/>
        <w:spacing w:before="48" w:after="48" w:line="240" w:lineRule="atLeast"/>
        <w:rPr>
          <w:rFonts w:ascii="Comic Sans MS" w:eastAsia="Times New Roman" w:hAnsi="Comic Sans MS" w:cs="Times New Roman"/>
          <w:color w:val="666666"/>
          <w:sz w:val="24"/>
          <w:szCs w:val="24"/>
          <w:lang w:val="nl-NL"/>
        </w:rPr>
      </w:pPr>
      <w:r w:rsidRPr="00E11D23">
        <w:rPr>
          <w:rFonts w:ascii="Comic Sans MS" w:eastAsia="Times New Roman" w:hAnsi="Comic Sans MS" w:cs="Times New Roman"/>
          <w:color w:val="666666"/>
          <w:sz w:val="24"/>
          <w:szCs w:val="24"/>
          <w:lang w:val="nl-NL"/>
        </w:rPr>
        <w:t>Zaaknummer</w:t>
      </w:r>
    </w:p>
    <w:p w:rsidR="00E11D23" w:rsidRPr="00E11D23" w:rsidRDefault="00E11D23" w:rsidP="00E11D23">
      <w:pPr>
        <w:shd w:val="clear" w:color="auto" w:fill="FFFFFF"/>
        <w:spacing w:before="48" w:after="48" w:line="240" w:lineRule="atLeast"/>
        <w:ind w:left="4395"/>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13-00610 </w:t>
      </w:r>
    </w:p>
    <w:p w:rsidR="00E11D23" w:rsidRPr="00E11D23" w:rsidRDefault="00E11D23" w:rsidP="00E11D23">
      <w:pPr>
        <w:shd w:val="clear" w:color="auto" w:fill="FFFFFF"/>
        <w:spacing w:before="48" w:after="48" w:line="240" w:lineRule="atLeast"/>
        <w:rPr>
          <w:rFonts w:ascii="Comic Sans MS" w:eastAsia="Times New Roman" w:hAnsi="Comic Sans MS" w:cs="Times New Roman"/>
          <w:color w:val="666666"/>
          <w:sz w:val="24"/>
          <w:szCs w:val="24"/>
          <w:lang w:val="nl-NL"/>
        </w:rPr>
      </w:pPr>
      <w:r w:rsidRPr="00E11D23">
        <w:rPr>
          <w:rFonts w:ascii="Comic Sans MS" w:eastAsia="Times New Roman" w:hAnsi="Comic Sans MS" w:cs="Times New Roman"/>
          <w:color w:val="666666"/>
          <w:sz w:val="24"/>
          <w:szCs w:val="24"/>
          <w:lang w:val="nl-NL"/>
        </w:rPr>
        <w:t>Rechtsgebieden</w:t>
      </w:r>
    </w:p>
    <w:p w:rsidR="00E11D23" w:rsidRPr="00E11D23" w:rsidRDefault="00E11D23" w:rsidP="00E11D23">
      <w:pPr>
        <w:shd w:val="clear" w:color="auto" w:fill="FFFFFF"/>
        <w:spacing w:before="48" w:after="48" w:line="240" w:lineRule="atLeast"/>
        <w:ind w:left="4395"/>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Belastingrecht </w:t>
      </w:r>
    </w:p>
    <w:p w:rsidR="00E11D23" w:rsidRPr="00E11D23" w:rsidRDefault="00E11D23" w:rsidP="00E11D23">
      <w:pPr>
        <w:shd w:val="clear" w:color="auto" w:fill="FFFFFF"/>
        <w:spacing w:before="48" w:after="48" w:line="240" w:lineRule="atLeast"/>
        <w:rPr>
          <w:rFonts w:ascii="Comic Sans MS" w:eastAsia="Times New Roman" w:hAnsi="Comic Sans MS" w:cs="Times New Roman"/>
          <w:color w:val="666666"/>
          <w:sz w:val="24"/>
          <w:szCs w:val="24"/>
          <w:lang w:val="nl-NL"/>
        </w:rPr>
      </w:pPr>
      <w:r w:rsidRPr="00E11D23">
        <w:rPr>
          <w:rFonts w:ascii="Comic Sans MS" w:eastAsia="Times New Roman" w:hAnsi="Comic Sans MS" w:cs="Times New Roman"/>
          <w:color w:val="666666"/>
          <w:sz w:val="24"/>
          <w:szCs w:val="24"/>
          <w:lang w:val="nl-NL"/>
        </w:rPr>
        <w:t>Bijzondere kenmerken</w:t>
      </w:r>
    </w:p>
    <w:p w:rsidR="00E11D23" w:rsidRPr="00E11D23" w:rsidRDefault="00E11D23" w:rsidP="00E11D23">
      <w:pPr>
        <w:shd w:val="clear" w:color="auto" w:fill="FFFFFF"/>
        <w:spacing w:before="48" w:after="48" w:line="240" w:lineRule="atLeast"/>
        <w:ind w:left="4395"/>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Hoger beroep </w:t>
      </w:r>
    </w:p>
    <w:p w:rsidR="00E11D23" w:rsidRPr="00E11D23" w:rsidRDefault="00E11D23" w:rsidP="00E11D23">
      <w:pPr>
        <w:shd w:val="clear" w:color="auto" w:fill="FFFFFF"/>
        <w:spacing w:before="48" w:after="48" w:line="240" w:lineRule="atLeast"/>
        <w:rPr>
          <w:rFonts w:ascii="Comic Sans MS" w:eastAsia="Times New Roman" w:hAnsi="Comic Sans MS" w:cs="Times New Roman"/>
          <w:color w:val="666666"/>
          <w:sz w:val="24"/>
          <w:szCs w:val="24"/>
          <w:lang w:val="nl-NL"/>
        </w:rPr>
      </w:pPr>
      <w:r w:rsidRPr="00E11D23">
        <w:rPr>
          <w:rFonts w:ascii="Comic Sans MS" w:eastAsia="Times New Roman" w:hAnsi="Comic Sans MS" w:cs="Times New Roman"/>
          <w:color w:val="666666"/>
          <w:sz w:val="24"/>
          <w:szCs w:val="24"/>
          <w:lang w:val="nl-NL"/>
        </w:rPr>
        <w:t>Inhoudsindicatie</w:t>
      </w:r>
    </w:p>
    <w:p w:rsidR="00E11D23" w:rsidRPr="00E11D23" w:rsidRDefault="00E11D23" w:rsidP="00E11D23">
      <w:pPr>
        <w:shd w:val="clear" w:color="auto" w:fill="FFFFFF"/>
        <w:spacing w:after="375" w:line="240" w:lineRule="atLeast"/>
        <w:ind w:left="4395"/>
        <w:rPr>
          <w:rFonts w:ascii="Comic Sans MS" w:eastAsia="Times New Roman" w:hAnsi="Comic Sans MS" w:cs="Times New Roman"/>
          <w:color w:val="333333"/>
          <w:sz w:val="24"/>
          <w:szCs w:val="24"/>
          <w:lang w:val="nl-NL"/>
        </w:rPr>
      </w:pPr>
      <w:bookmarkStart w:id="0" w:name="_GoBack"/>
      <w:r w:rsidRPr="00E11D23">
        <w:rPr>
          <w:rFonts w:ascii="Comic Sans MS" w:eastAsia="Times New Roman" w:hAnsi="Comic Sans MS" w:cs="Times New Roman"/>
          <w:color w:val="333333"/>
          <w:sz w:val="24"/>
          <w:szCs w:val="24"/>
          <w:lang w:val="nl-NL"/>
        </w:rPr>
        <w:t xml:space="preserve">De kosten van aanschaf en plaatsing van een hekwerk in een portiek van een monumentenwoning om wildplassen te voorkomen zijn niet aan te merken als onderhoudskosten als bedoeld in artikel 6.31, derde lid, van de Wet IB 2001. </w:t>
      </w:r>
    </w:p>
    <w:bookmarkEnd w:id="0"/>
    <w:p w:rsidR="00E11D23" w:rsidRPr="00E11D23" w:rsidRDefault="00E11D23" w:rsidP="00E11D23">
      <w:pPr>
        <w:shd w:val="clear" w:color="auto" w:fill="FFFFFF"/>
        <w:spacing w:before="48" w:after="48" w:line="240" w:lineRule="atLeast"/>
        <w:rPr>
          <w:rFonts w:ascii="Comic Sans MS" w:eastAsia="Times New Roman" w:hAnsi="Comic Sans MS" w:cs="Times New Roman"/>
          <w:color w:val="666666"/>
          <w:sz w:val="24"/>
          <w:szCs w:val="24"/>
          <w:lang w:val="nl-NL"/>
        </w:rPr>
      </w:pPr>
      <w:r w:rsidRPr="00E11D23">
        <w:rPr>
          <w:rFonts w:ascii="Comic Sans MS" w:eastAsia="Times New Roman" w:hAnsi="Comic Sans MS" w:cs="Times New Roman"/>
          <w:color w:val="666666"/>
          <w:sz w:val="24"/>
          <w:szCs w:val="24"/>
          <w:lang w:val="nl-NL"/>
        </w:rPr>
        <w:t>Wetsverwijzingen</w:t>
      </w:r>
    </w:p>
    <w:p w:rsidR="00E11D23" w:rsidRPr="00E11D23" w:rsidRDefault="00E11D23" w:rsidP="00E11D23">
      <w:pPr>
        <w:shd w:val="clear" w:color="auto" w:fill="FFFFFF"/>
        <w:spacing w:before="48" w:after="48" w:line="240" w:lineRule="atLeast"/>
        <w:ind w:left="4395"/>
        <w:rPr>
          <w:rFonts w:ascii="Comic Sans MS" w:eastAsia="Times New Roman" w:hAnsi="Comic Sans MS" w:cs="Times New Roman"/>
          <w:color w:val="333333"/>
          <w:sz w:val="24"/>
          <w:szCs w:val="24"/>
          <w:lang w:val="nl-NL"/>
        </w:rPr>
      </w:pPr>
      <w:hyperlink r:id="rId5" w:history="1">
        <w:r w:rsidRPr="00E11D23">
          <w:rPr>
            <w:rFonts w:ascii="Comic Sans MS" w:eastAsia="Times New Roman" w:hAnsi="Comic Sans MS" w:cs="Times New Roman"/>
            <w:color w:val="0060D0"/>
            <w:sz w:val="24"/>
            <w:szCs w:val="24"/>
            <w:lang w:val="nl-NL"/>
          </w:rPr>
          <w:t xml:space="preserve">Wet inkomstenbelasting 2001 6.31, geldigheid: 2014-06-30 </w:t>
        </w:r>
      </w:hyperlink>
    </w:p>
    <w:p w:rsidR="00E11D23" w:rsidRPr="00E11D23" w:rsidRDefault="00E11D23" w:rsidP="00E11D23">
      <w:pPr>
        <w:shd w:val="clear" w:color="auto" w:fill="FFFFFF"/>
        <w:spacing w:before="48" w:after="48" w:line="240" w:lineRule="atLeast"/>
        <w:rPr>
          <w:rFonts w:ascii="Comic Sans MS" w:eastAsia="Times New Roman" w:hAnsi="Comic Sans MS" w:cs="Times New Roman"/>
          <w:color w:val="666666"/>
          <w:sz w:val="24"/>
          <w:szCs w:val="24"/>
          <w:lang w:val="nl-NL"/>
        </w:rPr>
      </w:pPr>
      <w:r w:rsidRPr="00E11D23">
        <w:rPr>
          <w:rFonts w:ascii="Comic Sans MS" w:eastAsia="Times New Roman" w:hAnsi="Comic Sans MS" w:cs="Times New Roman"/>
          <w:color w:val="666666"/>
          <w:sz w:val="24"/>
          <w:szCs w:val="24"/>
          <w:lang w:val="nl-NL"/>
        </w:rPr>
        <w:t>Vindplaatsen</w:t>
      </w:r>
    </w:p>
    <w:p w:rsidR="00E11D23" w:rsidRPr="00E11D23" w:rsidRDefault="00E11D23" w:rsidP="00E11D23">
      <w:pPr>
        <w:shd w:val="clear" w:color="auto" w:fill="FFFFFF"/>
        <w:spacing w:before="48" w:after="48" w:line="240" w:lineRule="atLeast"/>
        <w:ind w:left="4395"/>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Rechtspraak.nl </w:t>
      </w:r>
    </w:p>
    <w:p w:rsidR="00E11D23" w:rsidRPr="00E11D23" w:rsidRDefault="00E11D23" w:rsidP="00E11D23">
      <w:pPr>
        <w:shd w:val="clear" w:color="auto" w:fill="FFFFFF"/>
        <w:spacing w:after="75" w:line="180" w:lineRule="atLeast"/>
        <w:outlineLvl w:val="3"/>
        <w:rPr>
          <w:rFonts w:ascii="Comic Sans MS" w:eastAsia="Times New Roman" w:hAnsi="Comic Sans MS" w:cs="Times New Roman"/>
          <w:b/>
          <w:bCs/>
          <w:color w:val="333333"/>
          <w:sz w:val="24"/>
          <w:szCs w:val="24"/>
          <w:lang w:val="nl-NL"/>
        </w:rPr>
      </w:pPr>
      <w:r w:rsidRPr="00E11D23">
        <w:rPr>
          <w:rFonts w:ascii="Comic Sans MS" w:eastAsia="Times New Roman" w:hAnsi="Comic Sans MS" w:cs="Times New Roman"/>
          <w:b/>
          <w:bCs/>
          <w:color w:val="333333"/>
          <w:sz w:val="24"/>
          <w:szCs w:val="24"/>
          <w:lang w:val="nl-NL"/>
        </w:rPr>
        <w:t>Uitspraak</w:t>
      </w:r>
    </w:p>
    <w:p w:rsidR="00E11D23" w:rsidRPr="00E11D23" w:rsidRDefault="00E11D23" w:rsidP="00E11D23">
      <w:pPr>
        <w:shd w:val="clear" w:color="auto" w:fill="FFFFFF"/>
        <w:spacing w:after="0" w:line="240" w:lineRule="auto"/>
        <w:outlineLvl w:val="2"/>
        <w:rPr>
          <w:rFonts w:ascii="Comic Sans MS" w:eastAsia="Times New Roman" w:hAnsi="Comic Sans MS" w:cs="Times New Roman"/>
          <w:b/>
          <w:bCs/>
          <w:color w:val="000000"/>
          <w:sz w:val="24"/>
          <w:szCs w:val="24"/>
          <w:lang w:val="nl-NL"/>
        </w:rPr>
      </w:pPr>
      <w:r w:rsidRPr="00E11D23">
        <w:rPr>
          <w:rFonts w:ascii="Comic Sans MS" w:eastAsia="Times New Roman" w:hAnsi="Comic Sans MS" w:cs="Times New Roman"/>
          <w:b/>
          <w:bCs/>
          <w:color w:val="000000"/>
          <w:sz w:val="24"/>
          <w:szCs w:val="24"/>
          <w:lang w:val="nl-NL"/>
        </w:rPr>
        <w:t xml:space="preserve">GERECHTSHOF </w:t>
      </w:r>
      <w:proofErr w:type="spellStart"/>
      <w:r w:rsidRPr="00E11D23">
        <w:rPr>
          <w:rFonts w:ascii="Comic Sans MS" w:eastAsia="Times New Roman" w:hAnsi="Comic Sans MS" w:cs="Times New Roman"/>
          <w:b/>
          <w:bCs/>
          <w:color w:val="000000"/>
          <w:sz w:val="24"/>
          <w:szCs w:val="24"/>
          <w:lang w:val="nl-NL"/>
        </w:rPr>
        <w:t>’s-HERTOGENBOSCH</w:t>
      </w:r>
      <w:proofErr w:type="spellEnd"/>
      <w:r w:rsidRPr="00E11D23">
        <w:rPr>
          <w:rFonts w:ascii="Comic Sans MS" w:eastAsia="Times New Roman" w:hAnsi="Comic Sans MS" w:cs="Times New Roman"/>
          <w:b/>
          <w:bCs/>
          <w:color w:val="000000"/>
          <w:sz w:val="24"/>
          <w:szCs w:val="24"/>
          <w:lang w:val="nl-NL"/>
        </w:rPr>
        <w:t xml:space="preserve">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Team belastingrecht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Meervoudige Belastingkamer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Kenmerk: 13/00610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b/>
          <w:bCs/>
          <w:color w:val="000000"/>
          <w:sz w:val="24"/>
          <w:szCs w:val="24"/>
          <w:lang w:val="nl-NL"/>
        </w:rPr>
        <w:t xml:space="preserve">Uitspraak op het hoger beroep van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b/>
          <w:bCs/>
          <w:color w:val="000000"/>
          <w:sz w:val="24"/>
          <w:szCs w:val="24"/>
          <w:lang w:val="nl-NL"/>
        </w:rPr>
        <w:t xml:space="preserve">de heer [belanghebbende],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wonende te [woonplaats],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hierna: belanghebbende,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lastRenderedPageBreak/>
        <w:t xml:space="preserve">tegen de uitspraak van de Rechtbank Zeeland-West-Brabant te Breda (hierna: de Rechtbank) van 14 maart 2013, nummer AWB 12/3242, in het geding tussen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b/>
          <w:bCs/>
          <w:color w:val="000000"/>
          <w:sz w:val="24"/>
          <w:szCs w:val="24"/>
          <w:lang w:val="nl-NL"/>
        </w:rPr>
        <w:t xml:space="preserve">belanghebbende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en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b/>
          <w:bCs/>
          <w:color w:val="000000"/>
          <w:sz w:val="24"/>
          <w:szCs w:val="24"/>
          <w:lang w:val="nl-NL"/>
        </w:rPr>
        <w:t xml:space="preserve">de inspecteur van de Belastingdienst/Zuidwest, kantoor Goes,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hierna: de Inspecteur, </w:t>
      </w:r>
    </w:p>
    <w:p w:rsidR="00E11D23" w:rsidRPr="00E11D23" w:rsidRDefault="00E11D23" w:rsidP="00E11D23">
      <w:pPr>
        <w:shd w:val="clear" w:color="auto" w:fill="FFFFFF"/>
        <w:spacing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betreffende na te noemen aanslag. </w:t>
      </w:r>
    </w:p>
    <w:p w:rsidR="00E11D23" w:rsidRPr="00E11D23" w:rsidRDefault="00E11D23" w:rsidP="00E11D23">
      <w:pPr>
        <w:shd w:val="clear" w:color="auto" w:fill="FFFFFF"/>
        <w:spacing w:after="0" w:line="240" w:lineRule="auto"/>
        <w:outlineLvl w:val="2"/>
        <w:rPr>
          <w:rFonts w:ascii="Comic Sans MS" w:eastAsia="Times New Roman" w:hAnsi="Comic Sans MS" w:cs="Times New Roman"/>
          <w:b/>
          <w:bCs/>
          <w:color w:val="000000"/>
          <w:sz w:val="24"/>
          <w:szCs w:val="24"/>
          <w:lang w:val="nl-NL"/>
        </w:rPr>
      </w:pPr>
      <w:r w:rsidRPr="00E11D23">
        <w:rPr>
          <w:rFonts w:ascii="Comic Sans MS" w:eastAsia="Times New Roman" w:hAnsi="Comic Sans MS" w:cs="Times New Roman"/>
          <w:b/>
          <w:bCs/>
          <w:color w:val="333333"/>
          <w:sz w:val="24"/>
          <w:szCs w:val="24"/>
          <w:lang w:val="nl-NL"/>
        </w:rPr>
        <w:t xml:space="preserve">1 </w:t>
      </w:r>
      <w:r w:rsidRPr="00E11D23">
        <w:rPr>
          <w:rFonts w:ascii="Comic Sans MS" w:eastAsia="Times New Roman" w:hAnsi="Comic Sans MS" w:cs="Times New Roman"/>
          <w:b/>
          <w:bCs/>
          <w:color w:val="000000"/>
          <w:sz w:val="24"/>
          <w:szCs w:val="24"/>
          <w:lang w:val="nl-NL"/>
        </w:rPr>
        <w:t xml:space="preserve">Ontstaan en loop van het geding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1.1.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Aan belanghebbende is voor het jaar 2009 een aanslag in de inkomstenbelasting/premie volksverzekeringen opgelegd naar een belastbaar inkomen uit werk en woning van € 36.586 en een belastbaar inkomen uit sparen en beleggen van € 1.162, welke aanslag, na daartegen gemaakt bezwaar, bij uitspraak van de Inspecteur is gehandhaafd.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1.2.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Belanghebbende is van deze uitspraak in beroep gekomen bij de Rechtbank. Ter zake van dit beroep heeft de griffier van de Rechtbank van belanghebbende een griffierecht geheven van € 42. Bij haar </w:t>
      </w:r>
      <w:proofErr w:type="spellStart"/>
      <w:r w:rsidRPr="00E11D23">
        <w:rPr>
          <w:rFonts w:ascii="Comic Sans MS" w:eastAsia="Times New Roman" w:hAnsi="Comic Sans MS" w:cs="Times New Roman"/>
          <w:color w:val="000000"/>
          <w:sz w:val="24"/>
          <w:szCs w:val="24"/>
          <w:lang w:val="nl-NL"/>
        </w:rPr>
        <w:t>vorenvermelde</w:t>
      </w:r>
      <w:proofErr w:type="spellEnd"/>
      <w:r w:rsidRPr="00E11D23">
        <w:rPr>
          <w:rFonts w:ascii="Comic Sans MS" w:eastAsia="Times New Roman" w:hAnsi="Comic Sans MS" w:cs="Times New Roman"/>
          <w:color w:val="000000"/>
          <w:sz w:val="24"/>
          <w:szCs w:val="24"/>
          <w:lang w:val="nl-NL"/>
        </w:rPr>
        <w:t xml:space="preserve"> uitspraak heeft de Rechtbank het beroep ongegrond verklaard.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1.3.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Tegen deze uitspraak heeft belanghebbende hoger beroep ingesteld bij het Hof.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Ter zake van dit beroep heeft de griffier van belanghebbende een griffierecht geheven van € 118. De Inspecteur heeft een verweerschrift ingediend.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1.4.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De zitting heeft plaatsgehad op 10 april 2014 te ’s-Hertogenbosch. Aldaar zijn toen verschenen en gehoord belanghebbende, alsmede, namens de Inspecteur, de heren [A] en [B].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1.5.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Het Hof heeft vervolgens het onderzoek gesloten.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1.6.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Van de zitting is geen proces-verbaal opgemaakt. </w:t>
      </w:r>
    </w:p>
    <w:p w:rsidR="00E11D23" w:rsidRPr="00E11D23" w:rsidRDefault="00E11D23" w:rsidP="00E11D23">
      <w:pPr>
        <w:shd w:val="clear" w:color="auto" w:fill="FFFFFF"/>
        <w:spacing w:after="0" w:line="240" w:lineRule="auto"/>
        <w:outlineLvl w:val="2"/>
        <w:rPr>
          <w:rFonts w:ascii="Comic Sans MS" w:eastAsia="Times New Roman" w:hAnsi="Comic Sans MS" w:cs="Times New Roman"/>
          <w:b/>
          <w:bCs/>
          <w:color w:val="000000"/>
          <w:sz w:val="24"/>
          <w:szCs w:val="24"/>
          <w:lang w:val="nl-NL"/>
        </w:rPr>
      </w:pPr>
      <w:r w:rsidRPr="00E11D23">
        <w:rPr>
          <w:rFonts w:ascii="Comic Sans MS" w:eastAsia="Times New Roman" w:hAnsi="Comic Sans MS" w:cs="Times New Roman"/>
          <w:b/>
          <w:bCs/>
          <w:color w:val="333333"/>
          <w:sz w:val="24"/>
          <w:szCs w:val="24"/>
          <w:lang w:val="nl-NL"/>
        </w:rPr>
        <w:t xml:space="preserve">2 </w:t>
      </w:r>
      <w:r w:rsidRPr="00E11D23">
        <w:rPr>
          <w:rFonts w:ascii="Comic Sans MS" w:eastAsia="Times New Roman" w:hAnsi="Comic Sans MS" w:cs="Times New Roman"/>
          <w:b/>
          <w:bCs/>
          <w:color w:val="000000"/>
          <w:sz w:val="24"/>
          <w:szCs w:val="24"/>
          <w:lang w:val="nl-NL"/>
        </w:rPr>
        <w:t xml:space="preserve">Feiten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Voor het Hof zijn op grond van de stukken van het geding en het verhandelde tijdens het onderzoek ter zitting de volgende feiten komen vast te staan: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2.1.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lastRenderedPageBreak/>
        <w:t xml:space="preserve">Belanghebbende is eigenaar van het pand, gelegen aan de [a-straat] 59 te [woonplaats]. Het pand is ingeschreven in één van de registers als bedoeld in artikel 6 of 7 van de Monumentenwet 1988 (hierna: het monumentenpand).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2.2.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Het onderste deel van het monumentenpand wordt door belanghebbende verhuurd en is in gebruik als winkel. Belanghebbende heeft de waarde van het verhuurde deel in box 3 aangegeven. De bovenwoning wordt door belanghebbende bewoond en kwalificeert als eigen woning in de zin van de Wet inkomstenbelasting 2001 (hierna: de Wet IB 2001).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2.3.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In zijn aangifte voor de inkomstenbelasting en premie volksverzekeringen over het jaar 2009 heeft belanghebbende onder meer een bedrag van € 3.474 als persoonsgebonden aftrek in mindering gebracht op het belastbaar inkomen uit werk en woning. Dit bedrag ziet op het aanschaffen van een hekwerk met spijlen en het laten plaatsen van dit hekwerk aan de ingang van het portiek van het monumentenpand. In het portiek werd regelmatig geplast waardoor het houtwerk ernstig achteruit ging en telkens opnieuw diende te worden geschilderd. Het hekwerk bevindt zich </w:t>
      </w:r>
      <w:proofErr w:type="spellStart"/>
      <w:r w:rsidRPr="00E11D23">
        <w:rPr>
          <w:rFonts w:ascii="Comic Sans MS" w:eastAsia="Times New Roman" w:hAnsi="Comic Sans MS" w:cs="Times New Roman"/>
          <w:color w:val="000000"/>
          <w:sz w:val="24"/>
          <w:szCs w:val="24"/>
          <w:lang w:val="nl-NL"/>
        </w:rPr>
        <w:t>vòòr</w:t>
      </w:r>
      <w:proofErr w:type="spellEnd"/>
      <w:r w:rsidRPr="00E11D23">
        <w:rPr>
          <w:rFonts w:ascii="Comic Sans MS" w:eastAsia="Times New Roman" w:hAnsi="Comic Sans MS" w:cs="Times New Roman"/>
          <w:color w:val="000000"/>
          <w:sz w:val="24"/>
          <w:szCs w:val="24"/>
          <w:lang w:val="nl-NL"/>
        </w:rPr>
        <w:t xml:space="preserve"> de toegangsdeuren naar de winkel en de bovenwoning. Tevoren was in het portiek geen hekwerk aanwezig. Het hekwerk is op voorschrift van de brandweer niet voorzien van een normaal slot, doch slechts van een zogeheten paniekslot.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2.4.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Vanuit de straatkant bezien bevinden de scharnieren van het hekwerk zich aan de rechterkant. Overdag staat het hekwerk open. Voor het plaatsen van het hekwerk was een vergunning nodig van Monumentenzorg. In het kader van de aanvraag van deze vergunning heeft belanghebbende een ontwerptekening van het hek ter goedkeuring aan de gemeente voor moeten leggen. </w:t>
      </w:r>
    </w:p>
    <w:p w:rsidR="00E11D23" w:rsidRPr="00E11D23" w:rsidRDefault="00E11D23" w:rsidP="00E11D23">
      <w:pPr>
        <w:shd w:val="clear" w:color="auto" w:fill="FFFFFF"/>
        <w:spacing w:after="0" w:line="240" w:lineRule="auto"/>
        <w:outlineLvl w:val="2"/>
        <w:rPr>
          <w:rFonts w:ascii="Comic Sans MS" w:eastAsia="Times New Roman" w:hAnsi="Comic Sans MS" w:cs="Times New Roman"/>
          <w:b/>
          <w:bCs/>
          <w:color w:val="000000"/>
          <w:sz w:val="24"/>
          <w:szCs w:val="24"/>
          <w:lang w:val="nl-NL"/>
        </w:rPr>
      </w:pPr>
      <w:r w:rsidRPr="00E11D23">
        <w:rPr>
          <w:rFonts w:ascii="Comic Sans MS" w:eastAsia="Times New Roman" w:hAnsi="Comic Sans MS" w:cs="Times New Roman"/>
          <w:b/>
          <w:bCs/>
          <w:color w:val="000000"/>
          <w:sz w:val="24"/>
          <w:szCs w:val="24"/>
          <w:lang w:val="nl-NL"/>
        </w:rPr>
        <w:br/>
      </w:r>
      <w:r w:rsidRPr="00E11D23">
        <w:rPr>
          <w:rFonts w:ascii="Comic Sans MS" w:eastAsia="Times New Roman" w:hAnsi="Comic Sans MS" w:cs="Times New Roman"/>
          <w:b/>
          <w:bCs/>
          <w:color w:val="000000"/>
          <w:sz w:val="24"/>
          <w:szCs w:val="24"/>
          <w:lang w:val="nl-NL"/>
        </w:rPr>
        <w:br/>
        <w:t xml:space="preserve">3. Geschil, alsmede standpunten en conclusies van partijen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3.1.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Het geschil betreft het antwoord op de volgende vragen: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I. Zijn de kosten van het aanschaffen en laten plaatsen van het hekwerk aan te merken als onderhoudskosten als bedoeld in artikel 6.31, derde lid, van de Wet IB 2001?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II. Zo ja, dient een deel van deze kosten te worden toegerekend aan het verhuurde deel van het monumentenpand?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lastRenderedPageBreak/>
        <w:t xml:space="preserve">Belanghebbende is van mening dat de onder I vermelde vraag bevestigend moet worden beantwoord. De Inspecteur is van oordeel dat de onderhavige kosten zijn aan te merken als kosten van verbetering en dat vraag I derhalve ontkennend moet worden beantwoord.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Met betrekking tot de onder II vermelde vraag is belanghebbende van mening dat niets dient te worden toegerekend aan het verhuurde deel, met name omdat uitsluitend achterin het portiek, waar de toegangsdeur naar de bovenwoning is gelegen, werd geplast en niet bij de meer voorin het portiek gelegen toegangsdeur naar de winkel.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De Inspecteur stelt zich op het standpunt dat de helft van vorenvermeld bedrag van € 3.474 ofwel € 1.737 is toe te rekenen aan het verhuurde deel, dat dit bedrag echter lager is dan de desbetreffende drempel en dat dit bedrag derhalve ook dan niet als onderhoudskosten in aftrek kan komen.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3.2.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Partijen doen hun </w:t>
      </w:r>
      <w:proofErr w:type="spellStart"/>
      <w:r w:rsidRPr="00E11D23">
        <w:rPr>
          <w:rFonts w:ascii="Comic Sans MS" w:eastAsia="Times New Roman" w:hAnsi="Comic Sans MS" w:cs="Times New Roman"/>
          <w:color w:val="000000"/>
          <w:sz w:val="24"/>
          <w:szCs w:val="24"/>
          <w:lang w:val="nl-NL"/>
        </w:rPr>
        <w:t>evenvermelde</w:t>
      </w:r>
      <w:proofErr w:type="spellEnd"/>
      <w:r w:rsidRPr="00E11D23">
        <w:rPr>
          <w:rFonts w:ascii="Comic Sans MS" w:eastAsia="Times New Roman" w:hAnsi="Comic Sans MS" w:cs="Times New Roman"/>
          <w:color w:val="000000"/>
          <w:sz w:val="24"/>
          <w:szCs w:val="24"/>
          <w:lang w:val="nl-NL"/>
        </w:rPr>
        <w:t xml:space="preserve"> standpunten steunen op de gronden welke daartoe door hen zijn aangevoerd in de van hen afkomstige stukken, van al welke stukken de inhoud als hier ingevoegd moet worden aangemerkt. Tijdens het onderzoek ter zitting hebben zij hier geen andere argumenten aan toegevoegd.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3.3.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Belanghebbende concludeert tot vernietiging van de uitspraken van de Rechtbank en van de Inspecteur en tot vermindering van de aanslag tot een naar een belastbaar inkomen uit werk en woning van € 33.112, met handhaving van de overige elementen. De Inspecteur concludeert primair tot bevestiging van de uitspraak van de Rechtbank en subsidiair tot vernietiging van de uitspraak van de Rechtbank en van de uitspraak op bezwaar en vermindering van de aanslag tot een naar een belastbaar inkomen uit werk en woning van € 34.849, eveneens met handhaving van de overige elementen. </w:t>
      </w:r>
    </w:p>
    <w:p w:rsidR="00E11D23" w:rsidRPr="00E11D23" w:rsidRDefault="00E11D23" w:rsidP="00E11D23">
      <w:pPr>
        <w:shd w:val="clear" w:color="auto" w:fill="FFFFFF"/>
        <w:spacing w:after="0" w:line="240" w:lineRule="auto"/>
        <w:outlineLvl w:val="2"/>
        <w:rPr>
          <w:rFonts w:ascii="Comic Sans MS" w:eastAsia="Times New Roman" w:hAnsi="Comic Sans MS" w:cs="Times New Roman"/>
          <w:b/>
          <w:bCs/>
          <w:color w:val="000000"/>
          <w:sz w:val="24"/>
          <w:szCs w:val="24"/>
          <w:lang w:val="nl-NL"/>
        </w:rPr>
      </w:pPr>
      <w:r w:rsidRPr="00E11D23">
        <w:rPr>
          <w:rFonts w:ascii="Comic Sans MS" w:eastAsia="Times New Roman" w:hAnsi="Comic Sans MS" w:cs="Times New Roman"/>
          <w:b/>
          <w:bCs/>
          <w:color w:val="333333"/>
          <w:sz w:val="24"/>
          <w:szCs w:val="24"/>
          <w:lang w:val="nl-NL"/>
        </w:rPr>
        <w:t xml:space="preserve">4 </w:t>
      </w:r>
      <w:r w:rsidRPr="00E11D23">
        <w:rPr>
          <w:rFonts w:ascii="Comic Sans MS" w:eastAsia="Times New Roman" w:hAnsi="Comic Sans MS" w:cs="Times New Roman"/>
          <w:b/>
          <w:bCs/>
          <w:color w:val="000000"/>
          <w:sz w:val="24"/>
          <w:szCs w:val="24"/>
          <w:lang w:val="nl-NL"/>
        </w:rPr>
        <w:t xml:space="preserve">Gronden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b/>
          <w:bCs/>
          <w:color w:val="000000"/>
          <w:sz w:val="24"/>
          <w:szCs w:val="24"/>
          <w:lang w:val="nl-NL"/>
        </w:rPr>
        <w:t xml:space="preserve">Ten aanzien van het geschil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i/>
          <w:iCs/>
          <w:color w:val="000000"/>
          <w:sz w:val="24"/>
          <w:szCs w:val="24"/>
          <w:lang w:val="nl-NL"/>
        </w:rPr>
        <w:t xml:space="preserve">Vraag I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4.1.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Vaststaat dat het pand is ingeschreven in een van de registers, bedoeld in artikel 6 of 7 van de Monumentenwet 1988. Het is derhalve een monumentenpand als bedoeld in het tweede lid van artikel 6.31 van de Wet IB 2001.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4.2.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Artikel 6.31, derde lid, van de Wet IB 2001 luidt als volgt: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lastRenderedPageBreak/>
        <w:t xml:space="preserve">‘Onderhoudskosten van een monumentenpand zijn de kosten van werkzaamheden daaraan voor zover die ertoe hebben gestrekt het pand, zoals dat bij de aanvang van de werkzaamheden bestond, in bruikbare staat te herstellen of te houden en in redelijkheid zijn gemaakt.’.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4.3.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Nu bij aanvang van de werkzaamheden het monumentenpand niet was voorzien van een hekwerk, kan naar het oordeel van het Hof niet worden gezegd dat de werkzaamheden hebben gestrekt tot het in bruikbare staat herstellen of houden van het pand, zoals dat bij de aanvang van de werkzaamheden bestond. Er is derhalve geen sprake van onderhoudskosten. Het gelijk met betrekking tot de onder I vermelde vraag is aan de Inspecteur.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i/>
          <w:iCs/>
          <w:color w:val="000000"/>
          <w:sz w:val="24"/>
          <w:szCs w:val="24"/>
          <w:lang w:val="nl-NL"/>
        </w:rPr>
        <w:t xml:space="preserve">Vraag II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4.4.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Nu vraag I ontkennend wordt beantwoord, behoeft vraag II geen beantwoording.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b/>
          <w:bCs/>
          <w:color w:val="000000"/>
          <w:sz w:val="24"/>
          <w:szCs w:val="24"/>
          <w:lang w:val="nl-NL"/>
        </w:rPr>
        <w:t xml:space="preserve">Slotsom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4.5.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De slotsom is dat het hoger beroep ongegrond is. De uitspraak van de Rechtbank dient te worden bevestigd.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b/>
          <w:bCs/>
          <w:color w:val="000000"/>
          <w:sz w:val="24"/>
          <w:szCs w:val="24"/>
          <w:lang w:val="nl-NL"/>
        </w:rPr>
        <w:t xml:space="preserve">Ten aanzien van het griffierecht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4.6.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Het Hof is van oordeel dat er geen redenen aanwezig zijn om te gelasten dat de Inspecteur aan belanghebbende het door hem betaalde griffierecht geheel of gedeeltelijk vergoedt.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b/>
          <w:bCs/>
          <w:color w:val="000000"/>
          <w:sz w:val="24"/>
          <w:szCs w:val="24"/>
          <w:lang w:val="nl-NL"/>
        </w:rPr>
        <w:t xml:space="preserve">Ten aanzien van de proceskosten </w:t>
      </w:r>
    </w:p>
    <w:p w:rsidR="00E11D23" w:rsidRPr="00E11D23" w:rsidRDefault="00E11D23" w:rsidP="00E11D23">
      <w:pPr>
        <w:shd w:val="clear" w:color="auto" w:fill="FFFFFF"/>
        <w:spacing w:after="0" w:line="270" w:lineRule="atLeast"/>
        <w:rPr>
          <w:rFonts w:ascii="Comic Sans MS" w:eastAsia="Times New Roman" w:hAnsi="Comic Sans MS" w:cs="Times New Roman"/>
          <w:color w:val="333333"/>
          <w:sz w:val="24"/>
          <w:szCs w:val="24"/>
          <w:lang w:val="nl-NL"/>
        </w:rPr>
      </w:pPr>
      <w:r w:rsidRPr="00E11D23">
        <w:rPr>
          <w:rFonts w:ascii="Comic Sans MS" w:eastAsia="Times New Roman" w:hAnsi="Comic Sans MS" w:cs="Times New Roman"/>
          <w:color w:val="333333"/>
          <w:sz w:val="24"/>
          <w:szCs w:val="24"/>
          <w:lang w:val="nl-NL"/>
        </w:rPr>
        <w:t xml:space="preserve">4.7.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Het Hof acht geen termen aanwezig voor een veroordeling in de proceskosten als bedoeld in artikel 8:75 van de Algemene wet bestuursrecht. </w:t>
      </w:r>
    </w:p>
    <w:p w:rsidR="00E11D23" w:rsidRPr="00E11D23" w:rsidRDefault="00E11D23" w:rsidP="00E11D23">
      <w:pPr>
        <w:shd w:val="clear" w:color="auto" w:fill="FFFFFF"/>
        <w:spacing w:after="0" w:line="240" w:lineRule="auto"/>
        <w:outlineLvl w:val="2"/>
        <w:rPr>
          <w:rFonts w:ascii="Comic Sans MS" w:eastAsia="Times New Roman" w:hAnsi="Comic Sans MS" w:cs="Times New Roman"/>
          <w:b/>
          <w:bCs/>
          <w:color w:val="000000"/>
          <w:sz w:val="24"/>
          <w:szCs w:val="24"/>
          <w:lang w:val="nl-NL"/>
        </w:rPr>
      </w:pPr>
      <w:r w:rsidRPr="00E11D23">
        <w:rPr>
          <w:rFonts w:ascii="Comic Sans MS" w:eastAsia="Times New Roman" w:hAnsi="Comic Sans MS" w:cs="Times New Roman"/>
          <w:b/>
          <w:bCs/>
          <w:color w:val="333333"/>
          <w:sz w:val="24"/>
          <w:szCs w:val="24"/>
          <w:lang w:val="nl-NL"/>
        </w:rPr>
        <w:t xml:space="preserve">5 </w:t>
      </w:r>
      <w:r w:rsidRPr="00E11D23">
        <w:rPr>
          <w:rFonts w:ascii="Comic Sans MS" w:eastAsia="Times New Roman" w:hAnsi="Comic Sans MS" w:cs="Times New Roman"/>
          <w:b/>
          <w:bCs/>
          <w:color w:val="000000"/>
          <w:sz w:val="24"/>
          <w:szCs w:val="24"/>
          <w:lang w:val="nl-NL"/>
        </w:rPr>
        <w:t xml:space="preserve">Beslissing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Het Hof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 verklaart het hoger beroep ongegrond, en </w:t>
      </w:r>
    </w:p>
    <w:p w:rsidR="00E11D23" w:rsidRPr="00E11D23" w:rsidRDefault="00E11D23" w:rsidP="00E11D23">
      <w:pPr>
        <w:shd w:val="clear" w:color="auto" w:fill="FFFFFF"/>
        <w:spacing w:after="0"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 bevestigt de uitspraak van de Rechtbank.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Aldus gedaan op 13 juni 2014 door J.W.J. Huige, voorzitter, T.A. Gladpootjes en J.A. Meijer, in tegenwoordigheid van </w:t>
      </w:r>
      <w:proofErr w:type="spellStart"/>
      <w:r w:rsidRPr="00E11D23">
        <w:rPr>
          <w:rFonts w:ascii="Comic Sans MS" w:eastAsia="Times New Roman" w:hAnsi="Comic Sans MS" w:cs="Times New Roman"/>
          <w:color w:val="000000"/>
          <w:sz w:val="24"/>
          <w:szCs w:val="24"/>
          <w:lang w:val="nl-NL"/>
        </w:rPr>
        <w:t>Th.A.J</w:t>
      </w:r>
      <w:proofErr w:type="spellEnd"/>
      <w:r w:rsidRPr="00E11D23">
        <w:rPr>
          <w:rFonts w:ascii="Comic Sans MS" w:eastAsia="Times New Roman" w:hAnsi="Comic Sans MS" w:cs="Times New Roman"/>
          <w:color w:val="000000"/>
          <w:sz w:val="24"/>
          <w:szCs w:val="24"/>
          <w:lang w:val="nl-NL"/>
        </w:rPr>
        <w:t xml:space="preserve">. </w:t>
      </w:r>
      <w:proofErr w:type="spellStart"/>
      <w:r w:rsidRPr="00E11D23">
        <w:rPr>
          <w:rFonts w:ascii="Comic Sans MS" w:eastAsia="Times New Roman" w:hAnsi="Comic Sans MS" w:cs="Times New Roman"/>
          <w:color w:val="000000"/>
          <w:sz w:val="24"/>
          <w:szCs w:val="24"/>
          <w:lang w:val="nl-NL"/>
        </w:rPr>
        <w:t>Kock</w:t>
      </w:r>
      <w:proofErr w:type="spellEnd"/>
      <w:r w:rsidRPr="00E11D23">
        <w:rPr>
          <w:rFonts w:ascii="Comic Sans MS" w:eastAsia="Times New Roman" w:hAnsi="Comic Sans MS" w:cs="Times New Roman"/>
          <w:color w:val="000000"/>
          <w:sz w:val="24"/>
          <w:szCs w:val="24"/>
          <w:lang w:val="nl-NL"/>
        </w:rPr>
        <w:t xml:space="preserve">, griffier. De beslissing is op die datum ter openbare zitting uitgesproken en afschriften van de uitspraak zijn op die datum aangetekend aan partijen verzonden.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b/>
          <w:bCs/>
          <w:color w:val="000000"/>
          <w:sz w:val="24"/>
          <w:szCs w:val="24"/>
          <w:lang w:val="nl-NL"/>
        </w:rPr>
        <w:t xml:space="preserve">Het aanwenden van een rechtsmiddel: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lastRenderedPageBreak/>
        <w:t xml:space="preserve">Tegen deze uitspraak kunnen beide partijen binnen zes weken na de verzenddatum beroep in cassatie instellen bij de Hoge Raad der Nederlanden (Belastingkamer), Postbus 20303, 2500 EH </w:t>
      </w:r>
      <w:r w:rsidRPr="00E11D23">
        <w:rPr>
          <w:rFonts w:ascii="Comic Sans MS" w:eastAsia="Times New Roman" w:hAnsi="Comic Sans MS" w:cs="Times New Roman"/>
          <w:color w:val="000000"/>
          <w:sz w:val="24"/>
          <w:szCs w:val="24"/>
          <w:lang w:val="nl-NL"/>
        </w:rPr>
        <w:br/>
        <w:t xml:space="preserve">’s-Gravenhage. Daarbij moet het volgende in acht worden genomen. </w:t>
      </w:r>
    </w:p>
    <w:p w:rsidR="00E11D23" w:rsidRPr="00E11D23" w:rsidRDefault="00E11D23" w:rsidP="00E11D23">
      <w:pPr>
        <w:numPr>
          <w:ilvl w:val="0"/>
          <w:numId w:val="1"/>
        </w:numPr>
        <w:shd w:val="clear" w:color="auto" w:fill="FFFFFF"/>
        <w:spacing w:after="0" w:line="270" w:lineRule="atLeast"/>
        <w:ind w:left="3975"/>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Bij het beroepschrift wordt een afschrift van deze uitspraak overgelegd. </w:t>
      </w:r>
    </w:p>
    <w:p w:rsidR="00E11D23" w:rsidRPr="00E11D23" w:rsidRDefault="00E11D23" w:rsidP="00E11D23">
      <w:pPr>
        <w:numPr>
          <w:ilvl w:val="0"/>
          <w:numId w:val="1"/>
        </w:numPr>
        <w:shd w:val="clear" w:color="auto" w:fill="FFFFFF"/>
        <w:spacing w:after="0" w:line="270" w:lineRule="atLeast"/>
        <w:ind w:left="3975"/>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Het beroepschrift moet ondertekend zijn en ten minste het volgende vermelden: </w:t>
      </w:r>
    </w:p>
    <w:p w:rsidR="00E11D23" w:rsidRPr="00E11D23" w:rsidRDefault="00E11D23" w:rsidP="00E11D23">
      <w:pPr>
        <w:numPr>
          <w:ilvl w:val="0"/>
          <w:numId w:val="2"/>
        </w:numPr>
        <w:shd w:val="clear" w:color="auto" w:fill="FFFFFF"/>
        <w:spacing w:after="0" w:line="270" w:lineRule="atLeast"/>
        <w:ind w:left="3975"/>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de naam en het adres van de indiener; </w:t>
      </w:r>
    </w:p>
    <w:p w:rsidR="00E11D23" w:rsidRPr="00E11D23" w:rsidRDefault="00E11D23" w:rsidP="00E11D23">
      <w:pPr>
        <w:numPr>
          <w:ilvl w:val="0"/>
          <w:numId w:val="2"/>
        </w:numPr>
        <w:shd w:val="clear" w:color="auto" w:fill="FFFFFF"/>
        <w:spacing w:after="0" w:line="270" w:lineRule="atLeast"/>
        <w:ind w:left="3975"/>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een dagtekening; </w:t>
      </w:r>
    </w:p>
    <w:p w:rsidR="00E11D23" w:rsidRPr="00E11D23" w:rsidRDefault="00E11D23" w:rsidP="00E11D23">
      <w:pPr>
        <w:numPr>
          <w:ilvl w:val="0"/>
          <w:numId w:val="2"/>
        </w:numPr>
        <w:shd w:val="clear" w:color="auto" w:fill="FFFFFF"/>
        <w:spacing w:after="0" w:line="270" w:lineRule="atLeast"/>
        <w:ind w:left="3975"/>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een omschrijving van de uitspraak waartegen het beroep in cassatie is gericht; </w:t>
      </w:r>
    </w:p>
    <w:p w:rsidR="00E11D23" w:rsidRPr="00E11D23" w:rsidRDefault="00E11D23" w:rsidP="00E11D23">
      <w:pPr>
        <w:numPr>
          <w:ilvl w:val="0"/>
          <w:numId w:val="2"/>
        </w:numPr>
        <w:shd w:val="clear" w:color="auto" w:fill="FFFFFF"/>
        <w:spacing w:after="0" w:line="270" w:lineRule="atLeast"/>
        <w:ind w:left="3975"/>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e gronden van het beroep in cassatie.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Voor het instellen van beroep in cassatie is griffierecht verschuldigd. Na het instellen van beroep in cassatie ontvangt de indiener een nota griffierecht van de griffier van de Hoge Raad. </w:t>
      </w:r>
    </w:p>
    <w:p w:rsidR="00E11D23" w:rsidRPr="00E11D23" w:rsidRDefault="00E11D23" w:rsidP="00E11D23">
      <w:pPr>
        <w:shd w:val="clear" w:color="auto" w:fill="FFFFFF"/>
        <w:spacing w:after="75" w:line="270" w:lineRule="atLeast"/>
        <w:rPr>
          <w:rFonts w:ascii="Comic Sans MS" w:eastAsia="Times New Roman" w:hAnsi="Comic Sans MS" w:cs="Times New Roman"/>
          <w:color w:val="000000"/>
          <w:sz w:val="24"/>
          <w:szCs w:val="24"/>
          <w:lang w:val="nl-NL"/>
        </w:rPr>
      </w:pPr>
      <w:r w:rsidRPr="00E11D23">
        <w:rPr>
          <w:rFonts w:ascii="Comic Sans MS" w:eastAsia="Times New Roman" w:hAnsi="Comic Sans MS" w:cs="Times New Roman"/>
          <w:color w:val="000000"/>
          <w:sz w:val="24"/>
          <w:szCs w:val="24"/>
          <w:lang w:val="nl-NL"/>
        </w:rPr>
        <w:t xml:space="preserve">In het cassatieberoepschrift kan de Hoge Raad verzocht worden om de wederpartij te veroordelen in de proceskosten. </w:t>
      </w:r>
    </w:p>
    <w:p w:rsidR="00AB1671" w:rsidRPr="00E11D23" w:rsidRDefault="00AB1671">
      <w:pPr>
        <w:rPr>
          <w:rFonts w:ascii="Comic Sans MS" w:hAnsi="Comic Sans MS"/>
          <w:sz w:val="24"/>
          <w:szCs w:val="24"/>
          <w:lang w:val="nl-NL"/>
        </w:rPr>
      </w:pPr>
    </w:p>
    <w:sectPr w:rsidR="00AB1671" w:rsidRPr="00E11D23" w:rsidSect="00AB16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84BB1"/>
    <w:multiLevelType w:val="multilevel"/>
    <w:tmpl w:val="19E844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FB526F4"/>
    <w:multiLevelType w:val="multilevel"/>
    <w:tmpl w:val="23EC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23"/>
    <w:rsid w:val="00211383"/>
    <w:rsid w:val="00AB1671"/>
    <w:rsid w:val="00E1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AA7DA-0F02-48DB-A1F1-301B0F82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16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11D23"/>
    <w:rPr>
      <w:strike w:val="0"/>
      <w:dstrike w:val="0"/>
      <w:color w:val="0060D0"/>
      <w:sz w:val="24"/>
      <w:szCs w:val="24"/>
      <w:u w:val="none"/>
      <w:effect w:val="none"/>
    </w:rPr>
  </w:style>
  <w:style w:type="paragraph" w:styleId="Normaalweb">
    <w:name w:val="Normal (Web)"/>
    <w:basedOn w:val="Standaard"/>
    <w:uiPriority w:val="99"/>
    <w:semiHidden/>
    <w:unhideWhenUsed/>
    <w:rsid w:val="00E11D23"/>
    <w:pPr>
      <w:spacing w:after="375" w:line="240" w:lineRule="auto"/>
    </w:pPr>
    <w:rPr>
      <w:rFonts w:ascii="Times New Roman" w:eastAsia="Times New Roman" w:hAnsi="Times New Roman" w:cs="Times New Roman"/>
      <w:sz w:val="24"/>
      <w:szCs w:val="24"/>
    </w:rPr>
  </w:style>
  <w:style w:type="character" w:customStyle="1" w:styleId="nr2">
    <w:name w:val="nr2"/>
    <w:basedOn w:val="Standaardalinea-lettertype"/>
    <w:rsid w:val="00E11D23"/>
    <w:rPr>
      <w:b/>
      <w:bCs/>
      <w:color w:val="333333"/>
    </w:rPr>
  </w:style>
  <w:style w:type="character" w:customStyle="1" w:styleId="structural">
    <w:name w:val="structural"/>
    <w:basedOn w:val="Standaardalinea-lettertype"/>
    <w:rsid w:val="00E11D23"/>
  </w:style>
  <w:style w:type="character" w:customStyle="1" w:styleId="hl0">
    <w:name w:val="hl0"/>
    <w:basedOn w:val="Standaardalinea-lettertype"/>
    <w:rsid w:val="00E11D23"/>
  </w:style>
  <w:style w:type="character" w:customStyle="1" w:styleId="emphasis">
    <w:name w:val="emphasis"/>
    <w:basedOn w:val="Standaardalinea-lettertype"/>
    <w:rsid w:val="00E11D23"/>
  </w:style>
  <w:style w:type="character" w:customStyle="1" w:styleId="nr12">
    <w:name w:val="nr12"/>
    <w:basedOn w:val="Standaardalinea-lettertype"/>
    <w:rsid w:val="00E11D23"/>
    <w:rPr>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54165">
      <w:bodyDiv w:val="1"/>
      <w:marLeft w:val="0"/>
      <w:marRight w:val="0"/>
      <w:marTop w:val="0"/>
      <w:marBottom w:val="0"/>
      <w:divBdr>
        <w:top w:val="none" w:sz="0" w:space="0" w:color="auto"/>
        <w:left w:val="none" w:sz="0" w:space="0" w:color="auto"/>
        <w:bottom w:val="none" w:sz="0" w:space="0" w:color="auto"/>
        <w:right w:val="none" w:sz="0" w:space="0" w:color="auto"/>
      </w:divBdr>
      <w:divsChild>
        <w:div w:id="1887837040">
          <w:marLeft w:val="0"/>
          <w:marRight w:val="0"/>
          <w:marTop w:val="0"/>
          <w:marBottom w:val="0"/>
          <w:divBdr>
            <w:top w:val="none" w:sz="0" w:space="0" w:color="auto"/>
            <w:left w:val="none" w:sz="0" w:space="0" w:color="auto"/>
            <w:bottom w:val="none" w:sz="0" w:space="0" w:color="auto"/>
            <w:right w:val="none" w:sz="0" w:space="0" w:color="auto"/>
          </w:divBdr>
          <w:divsChild>
            <w:div w:id="272596974">
              <w:marLeft w:val="0"/>
              <w:marRight w:val="0"/>
              <w:marTop w:val="0"/>
              <w:marBottom w:val="0"/>
              <w:divBdr>
                <w:top w:val="none" w:sz="0" w:space="0" w:color="auto"/>
                <w:left w:val="none" w:sz="0" w:space="0" w:color="auto"/>
                <w:bottom w:val="none" w:sz="0" w:space="0" w:color="auto"/>
                <w:right w:val="none" w:sz="0" w:space="0" w:color="auto"/>
              </w:divBdr>
              <w:divsChild>
                <w:div w:id="1355032743">
                  <w:marLeft w:val="0"/>
                  <w:marRight w:val="0"/>
                  <w:marTop w:val="0"/>
                  <w:marBottom w:val="0"/>
                  <w:divBdr>
                    <w:top w:val="none" w:sz="0" w:space="0" w:color="auto"/>
                    <w:left w:val="none" w:sz="0" w:space="0" w:color="auto"/>
                    <w:bottom w:val="none" w:sz="0" w:space="0" w:color="auto"/>
                    <w:right w:val="none" w:sz="0" w:space="0" w:color="auto"/>
                  </w:divBdr>
                  <w:divsChild>
                    <w:div w:id="2125803412">
                      <w:marLeft w:val="0"/>
                      <w:marRight w:val="0"/>
                      <w:marTop w:val="0"/>
                      <w:marBottom w:val="0"/>
                      <w:divBdr>
                        <w:top w:val="none" w:sz="0" w:space="0" w:color="auto"/>
                        <w:left w:val="none" w:sz="0" w:space="0" w:color="auto"/>
                        <w:bottom w:val="none" w:sz="0" w:space="0" w:color="auto"/>
                        <w:right w:val="none" w:sz="0" w:space="0" w:color="auto"/>
                      </w:divBdr>
                      <w:divsChild>
                        <w:div w:id="1138760669">
                          <w:marLeft w:val="0"/>
                          <w:marRight w:val="0"/>
                          <w:marTop w:val="0"/>
                          <w:marBottom w:val="0"/>
                          <w:divBdr>
                            <w:top w:val="none" w:sz="0" w:space="0" w:color="auto"/>
                            <w:left w:val="none" w:sz="0" w:space="0" w:color="auto"/>
                            <w:bottom w:val="none" w:sz="0" w:space="0" w:color="auto"/>
                            <w:right w:val="none" w:sz="0" w:space="0" w:color="auto"/>
                          </w:divBdr>
                          <w:divsChild>
                            <w:div w:id="1209368557">
                              <w:marLeft w:val="0"/>
                              <w:marRight w:val="0"/>
                              <w:marTop w:val="0"/>
                              <w:marBottom w:val="0"/>
                              <w:divBdr>
                                <w:top w:val="none" w:sz="0" w:space="0" w:color="auto"/>
                                <w:left w:val="none" w:sz="0" w:space="0" w:color="auto"/>
                                <w:bottom w:val="none" w:sz="0" w:space="0" w:color="auto"/>
                                <w:right w:val="none" w:sz="0" w:space="0" w:color="auto"/>
                              </w:divBdr>
                              <w:divsChild>
                                <w:div w:id="1215265719">
                                  <w:marLeft w:val="3675"/>
                                  <w:marRight w:val="0"/>
                                  <w:marTop w:val="0"/>
                                  <w:marBottom w:val="0"/>
                                  <w:divBdr>
                                    <w:top w:val="none" w:sz="0" w:space="0" w:color="auto"/>
                                    <w:left w:val="none" w:sz="0" w:space="0" w:color="auto"/>
                                    <w:bottom w:val="none" w:sz="0" w:space="0" w:color="auto"/>
                                    <w:right w:val="none" w:sz="0" w:space="0" w:color="auto"/>
                                  </w:divBdr>
                                  <w:divsChild>
                                    <w:div w:id="183371421">
                                      <w:marLeft w:val="0"/>
                                      <w:marRight w:val="0"/>
                                      <w:marTop w:val="0"/>
                                      <w:marBottom w:val="0"/>
                                      <w:divBdr>
                                        <w:top w:val="none" w:sz="0" w:space="0" w:color="auto"/>
                                        <w:left w:val="none" w:sz="0" w:space="0" w:color="auto"/>
                                        <w:bottom w:val="none" w:sz="0" w:space="0" w:color="auto"/>
                                        <w:right w:val="none" w:sz="0" w:space="0" w:color="auto"/>
                                      </w:divBdr>
                                      <w:divsChild>
                                        <w:div w:id="2097507506">
                                          <w:marLeft w:val="0"/>
                                          <w:marRight w:val="0"/>
                                          <w:marTop w:val="0"/>
                                          <w:marBottom w:val="0"/>
                                          <w:divBdr>
                                            <w:top w:val="none" w:sz="0" w:space="0" w:color="auto"/>
                                            <w:left w:val="none" w:sz="0" w:space="0" w:color="auto"/>
                                            <w:bottom w:val="none" w:sz="0" w:space="0" w:color="auto"/>
                                            <w:right w:val="none" w:sz="0" w:space="0" w:color="auto"/>
                                          </w:divBdr>
                                          <w:divsChild>
                                            <w:div w:id="843477931">
                                              <w:marLeft w:val="0"/>
                                              <w:marRight w:val="0"/>
                                              <w:marTop w:val="0"/>
                                              <w:marBottom w:val="0"/>
                                              <w:divBdr>
                                                <w:top w:val="none" w:sz="0" w:space="0" w:color="auto"/>
                                                <w:left w:val="none" w:sz="0" w:space="0" w:color="auto"/>
                                                <w:bottom w:val="none" w:sz="0" w:space="0" w:color="auto"/>
                                                <w:right w:val="none" w:sz="0" w:space="0" w:color="auto"/>
                                              </w:divBdr>
                                              <w:divsChild>
                                                <w:div w:id="290862188">
                                                  <w:marLeft w:val="0"/>
                                                  <w:marRight w:val="0"/>
                                                  <w:marTop w:val="0"/>
                                                  <w:marBottom w:val="0"/>
                                                  <w:divBdr>
                                                    <w:top w:val="none" w:sz="0" w:space="0" w:color="auto"/>
                                                    <w:left w:val="none" w:sz="0" w:space="0" w:color="auto"/>
                                                    <w:bottom w:val="none" w:sz="0" w:space="0" w:color="auto"/>
                                                    <w:right w:val="none" w:sz="0" w:space="0" w:color="auto"/>
                                                  </w:divBdr>
                                                </w:div>
                                              </w:divsChild>
                                            </w:div>
                                            <w:div w:id="218980182">
                                              <w:marLeft w:val="0"/>
                                              <w:marRight w:val="0"/>
                                              <w:marTop w:val="0"/>
                                              <w:marBottom w:val="0"/>
                                              <w:divBdr>
                                                <w:top w:val="none" w:sz="0" w:space="0" w:color="auto"/>
                                                <w:left w:val="none" w:sz="0" w:space="0" w:color="auto"/>
                                                <w:bottom w:val="none" w:sz="0" w:space="0" w:color="auto"/>
                                                <w:right w:val="none" w:sz="0" w:space="0" w:color="auto"/>
                                              </w:divBdr>
                                            </w:div>
                                            <w:div w:id="334307741">
                                              <w:marLeft w:val="0"/>
                                              <w:marRight w:val="0"/>
                                              <w:marTop w:val="0"/>
                                              <w:marBottom w:val="0"/>
                                              <w:divBdr>
                                                <w:top w:val="none" w:sz="0" w:space="0" w:color="auto"/>
                                                <w:left w:val="none" w:sz="0" w:space="0" w:color="auto"/>
                                                <w:bottom w:val="none" w:sz="0" w:space="0" w:color="auto"/>
                                                <w:right w:val="none" w:sz="0" w:space="0" w:color="auto"/>
                                              </w:divBdr>
                                            </w:div>
                                            <w:div w:id="1557471137">
                                              <w:marLeft w:val="0"/>
                                              <w:marRight w:val="0"/>
                                              <w:marTop w:val="0"/>
                                              <w:marBottom w:val="0"/>
                                              <w:divBdr>
                                                <w:top w:val="none" w:sz="0" w:space="0" w:color="auto"/>
                                                <w:left w:val="none" w:sz="0" w:space="0" w:color="auto"/>
                                                <w:bottom w:val="none" w:sz="0" w:space="0" w:color="auto"/>
                                                <w:right w:val="none" w:sz="0" w:space="0" w:color="auto"/>
                                              </w:divBdr>
                                              <w:divsChild>
                                                <w:div w:id="2126386460">
                                                  <w:marLeft w:val="0"/>
                                                  <w:marRight w:val="0"/>
                                                  <w:marTop w:val="0"/>
                                                  <w:marBottom w:val="0"/>
                                                  <w:divBdr>
                                                    <w:top w:val="none" w:sz="0" w:space="0" w:color="auto"/>
                                                    <w:left w:val="none" w:sz="0" w:space="0" w:color="auto"/>
                                                    <w:bottom w:val="none" w:sz="0" w:space="0" w:color="auto"/>
                                                    <w:right w:val="none" w:sz="0" w:space="0" w:color="auto"/>
                                                  </w:divBdr>
                                                  <w:divsChild>
                                                    <w:div w:id="1301421036">
                                                      <w:marLeft w:val="0"/>
                                                      <w:marRight w:val="0"/>
                                                      <w:marTop w:val="480"/>
                                                      <w:marBottom w:val="480"/>
                                                      <w:divBdr>
                                                        <w:top w:val="none" w:sz="0" w:space="0" w:color="auto"/>
                                                        <w:left w:val="none" w:sz="0" w:space="0" w:color="auto"/>
                                                        <w:bottom w:val="none" w:sz="0" w:space="0" w:color="auto"/>
                                                        <w:right w:val="none" w:sz="0" w:space="0" w:color="auto"/>
                                                      </w:divBdr>
                                                      <w:divsChild>
                                                        <w:div w:id="524444636">
                                                          <w:marLeft w:val="0"/>
                                                          <w:marRight w:val="0"/>
                                                          <w:marTop w:val="0"/>
                                                          <w:marBottom w:val="0"/>
                                                          <w:divBdr>
                                                            <w:top w:val="none" w:sz="0" w:space="0" w:color="auto"/>
                                                            <w:left w:val="none" w:sz="0" w:space="0" w:color="auto"/>
                                                            <w:bottom w:val="none" w:sz="0" w:space="0" w:color="auto"/>
                                                            <w:right w:val="none" w:sz="0" w:space="0" w:color="auto"/>
                                                          </w:divBdr>
                                                        </w:div>
                                                        <w:div w:id="503202404">
                                                          <w:marLeft w:val="0"/>
                                                          <w:marRight w:val="0"/>
                                                          <w:marTop w:val="0"/>
                                                          <w:marBottom w:val="0"/>
                                                          <w:divBdr>
                                                            <w:top w:val="none" w:sz="0" w:space="0" w:color="auto"/>
                                                            <w:left w:val="none" w:sz="0" w:space="0" w:color="auto"/>
                                                            <w:bottom w:val="none" w:sz="0" w:space="0" w:color="auto"/>
                                                            <w:right w:val="none" w:sz="0" w:space="0" w:color="auto"/>
                                                          </w:divBdr>
                                                        </w:div>
                                                        <w:div w:id="535433619">
                                                          <w:marLeft w:val="0"/>
                                                          <w:marRight w:val="0"/>
                                                          <w:marTop w:val="0"/>
                                                          <w:marBottom w:val="0"/>
                                                          <w:divBdr>
                                                            <w:top w:val="none" w:sz="0" w:space="0" w:color="auto"/>
                                                            <w:left w:val="none" w:sz="0" w:space="0" w:color="auto"/>
                                                            <w:bottom w:val="none" w:sz="0" w:space="0" w:color="auto"/>
                                                            <w:right w:val="none" w:sz="0" w:space="0" w:color="auto"/>
                                                          </w:divBdr>
                                                        </w:div>
                                                        <w:div w:id="1015376700">
                                                          <w:marLeft w:val="0"/>
                                                          <w:marRight w:val="0"/>
                                                          <w:marTop w:val="0"/>
                                                          <w:marBottom w:val="0"/>
                                                          <w:divBdr>
                                                            <w:top w:val="none" w:sz="0" w:space="0" w:color="auto"/>
                                                            <w:left w:val="none" w:sz="0" w:space="0" w:color="auto"/>
                                                            <w:bottom w:val="none" w:sz="0" w:space="0" w:color="auto"/>
                                                            <w:right w:val="none" w:sz="0" w:space="0" w:color="auto"/>
                                                          </w:divBdr>
                                                        </w:div>
                                                        <w:div w:id="2109278485">
                                                          <w:marLeft w:val="0"/>
                                                          <w:marRight w:val="0"/>
                                                          <w:marTop w:val="0"/>
                                                          <w:marBottom w:val="0"/>
                                                          <w:divBdr>
                                                            <w:top w:val="none" w:sz="0" w:space="0" w:color="auto"/>
                                                            <w:left w:val="none" w:sz="0" w:space="0" w:color="auto"/>
                                                            <w:bottom w:val="none" w:sz="0" w:space="0" w:color="auto"/>
                                                            <w:right w:val="none" w:sz="0" w:space="0" w:color="auto"/>
                                                          </w:divBdr>
                                                        </w:div>
                                                        <w:div w:id="2036495424">
                                                          <w:marLeft w:val="0"/>
                                                          <w:marRight w:val="0"/>
                                                          <w:marTop w:val="0"/>
                                                          <w:marBottom w:val="0"/>
                                                          <w:divBdr>
                                                            <w:top w:val="none" w:sz="0" w:space="0" w:color="auto"/>
                                                            <w:left w:val="none" w:sz="0" w:space="0" w:color="auto"/>
                                                            <w:bottom w:val="none" w:sz="0" w:space="0" w:color="auto"/>
                                                            <w:right w:val="none" w:sz="0" w:space="0" w:color="auto"/>
                                                          </w:divBdr>
                                                        </w:div>
                                                        <w:div w:id="1885215801">
                                                          <w:marLeft w:val="0"/>
                                                          <w:marRight w:val="0"/>
                                                          <w:marTop w:val="0"/>
                                                          <w:marBottom w:val="0"/>
                                                          <w:divBdr>
                                                            <w:top w:val="none" w:sz="0" w:space="0" w:color="auto"/>
                                                            <w:left w:val="none" w:sz="0" w:space="0" w:color="auto"/>
                                                            <w:bottom w:val="none" w:sz="0" w:space="0" w:color="auto"/>
                                                            <w:right w:val="none" w:sz="0" w:space="0" w:color="auto"/>
                                                          </w:divBdr>
                                                        </w:div>
                                                      </w:divsChild>
                                                    </w:div>
                                                    <w:div w:id="290481496">
                                                      <w:marLeft w:val="0"/>
                                                      <w:marRight w:val="0"/>
                                                      <w:marTop w:val="225"/>
                                                      <w:marBottom w:val="0"/>
                                                      <w:divBdr>
                                                        <w:top w:val="none" w:sz="0" w:space="0" w:color="auto"/>
                                                        <w:left w:val="none" w:sz="0" w:space="0" w:color="auto"/>
                                                        <w:bottom w:val="none" w:sz="0" w:space="0" w:color="auto"/>
                                                        <w:right w:val="none" w:sz="0" w:space="0" w:color="auto"/>
                                                      </w:divBdr>
                                                      <w:divsChild>
                                                        <w:div w:id="967978177">
                                                          <w:marLeft w:val="480"/>
                                                          <w:marRight w:val="0"/>
                                                          <w:marTop w:val="0"/>
                                                          <w:marBottom w:val="0"/>
                                                          <w:divBdr>
                                                            <w:top w:val="none" w:sz="0" w:space="0" w:color="auto"/>
                                                            <w:left w:val="none" w:sz="0" w:space="0" w:color="auto"/>
                                                            <w:bottom w:val="none" w:sz="0" w:space="0" w:color="auto"/>
                                                            <w:right w:val="none" w:sz="0" w:space="0" w:color="auto"/>
                                                          </w:divBdr>
                                                        </w:div>
                                                        <w:div w:id="1792938804">
                                                          <w:marLeft w:val="480"/>
                                                          <w:marRight w:val="0"/>
                                                          <w:marTop w:val="0"/>
                                                          <w:marBottom w:val="0"/>
                                                          <w:divBdr>
                                                            <w:top w:val="none" w:sz="0" w:space="0" w:color="auto"/>
                                                            <w:left w:val="none" w:sz="0" w:space="0" w:color="auto"/>
                                                            <w:bottom w:val="none" w:sz="0" w:space="0" w:color="auto"/>
                                                            <w:right w:val="none" w:sz="0" w:space="0" w:color="auto"/>
                                                          </w:divBdr>
                                                        </w:div>
                                                        <w:div w:id="165560623">
                                                          <w:marLeft w:val="480"/>
                                                          <w:marRight w:val="0"/>
                                                          <w:marTop w:val="0"/>
                                                          <w:marBottom w:val="0"/>
                                                          <w:divBdr>
                                                            <w:top w:val="none" w:sz="0" w:space="0" w:color="auto"/>
                                                            <w:left w:val="none" w:sz="0" w:space="0" w:color="auto"/>
                                                            <w:bottom w:val="none" w:sz="0" w:space="0" w:color="auto"/>
                                                            <w:right w:val="none" w:sz="0" w:space="0" w:color="auto"/>
                                                          </w:divBdr>
                                                          <w:divsChild>
                                                            <w:div w:id="1340044596">
                                                              <w:marLeft w:val="0"/>
                                                              <w:marRight w:val="0"/>
                                                              <w:marTop w:val="0"/>
                                                              <w:marBottom w:val="0"/>
                                                              <w:divBdr>
                                                                <w:top w:val="none" w:sz="0" w:space="0" w:color="auto"/>
                                                                <w:left w:val="none" w:sz="0" w:space="0" w:color="auto"/>
                                                                <w:bottom w:val="none" w:sz="0" w:space="0" w:color="auto"/>
                                                                <w:right w:val="none" w:sz="0" w:space="0" w:color="auto"/>
                                                              </w:divBdr>
                                                            </w:div>
                                                          </w:divsChild>
                                                        </w:div>
                                                        <w:div w:id="1420524837">
                                                          <w:marLeft w:val="480"/>
                                                          <w:marRight w:val="0"/>
                                                          <w:marTop w:val="0"/>
                                                          <w:marBottom w:val="0"/>
                                                          <w:divBdr>
                                                            <w:top w:val="none" w:sz="0" w:space="0" w:color="auto"/>
                                                            <w:left w:val="none" w:sz="0" w:space="0" w:color="auto"/>
                                                            <w:bottom w:val="none" w:sz="0" w:space="0" w:color="auto"/>
                                                            <w:right w:val="none" w:sz="0" w:space="0" w:color="auto"/>
                                                          </w:divBdr>
                                                        </w:div>
                                                        <w:div w:id="745538065">
                                                          <w:marLeft w:val="480"/>
                                                          <w:marRight w:val="0"/>
                                                          <w:marTop w:val="0"/>
                                                          <w:marBottom w:val="0"/>
                                                          <w:divBdr>
                                                            <w:top w:val="none" w:sz="0" w:space="0" w:color="auto"/>
                                                            <w:left w:val="none" w:sz="0" w:space="0" w:color="auto"/>
                                                            <w:bottom w:val="none" w:sz="0" w:space="0" w:color="auto"/>
                                                            <w:right w:val="none" w:sz="0" w:space="0" w:color="auto"/>
                                                          </w:divBdr>
                                                        </w:div>
                                                        <w:div w:id="1353609351">
                                                          <w:marLeft w:val="480"/>
                                                          <w:marRight w:val="0"/>
                                                          <w:marTop w:val="0"/>
                                                          <w:marBottom w:val="0"/>
                                                          <w:divBdr>
                                                            <w:top w:val="none" w:sz="0" w:space="0" w:color="auto"/>
                                                            <w:left w:val="none" w:sz="0" w:space="0" w:color="auto"/>
                                                            <w:bottom w:val="none" w:sz="0" w:space="0" w:color="auto"/>
                                                            <w:right w:val="none" w:sz="0" w:space="0" w:color="auto"/>
                                                          </w:divBdr>
                                                        </w:div>
                                                      </w:divsChild>
                                                    </w:div>
                                                    <w:div w:id="1009871183">
                                                      <w:marLeft w:val="0"/>
                                                      <w:marRight w:val="0"/>
                                                      <w:marTop w:val="225"/>
                                                      <w:marBottom w:val="0"/>
                                                      <w:divBdr>
                                                        <w:top w:val="none" w:sz="0" w:space="0" w:color="auto"/>
                                                        <w:left w:val="none" w:sz="0" w:space="0" w:color="auto"/>
                                                        <w:bottom w:val="none" w:sz="0" w:space="0" w:color="auto"/>
                                                        <w:right w:val="none" w:sz="0" w:space="0" w:color="auto"/>
                                                      </w:divBdr>
                                                      <w:divsChild>
                                                        <w:div w:id="476206">
                                                          <w:marLeft w:val="0"/>
                                                          <w:marRight w:val="0"/>
                                                          <w:marTop w:val="0"/>
                                                          <w:marBottom w:val="0"/>
                                                          <w:divBdr>
                                                            <w:top w:val="none" w:sz="0" w:space="0" w:color="auto"/>
                                                            <w:left w:val="none" w:sz="0" w:space="0" w:color="auto"/>
                                                            <w:bottom w:val="none" w:sz="0" w:space="0" w:color="auto"/>
                                                            <w:right w:val="none" w:sz="0" w:space="0" w:color="auto"/>
                                                          </w:divBdr>
                                                        </w:div>
                                                        <w:div w:id="598488428">
                                                          <w:marLeft w:val="480"/>
                                                          <w:marRight w:val="0"/>
                                                          <w:marTop w:val="0"/>
                                                          <w:marBottom w:val="0"/>
                                                          <w:divBdr>
                                                            <w:top w:val="none" w:sz="0" w:space="0" w:color="auto"/>
                                                            <w:left w:val="none" w:sz="0" w:space="0" w:color="auto"/>
                                                            <w:bottom w:val="none" w:sz="0" w:space="0" w:color="auto"/>
                                                            <w:right w:val="none" w:sz="0" w:space="0" w:color="auto"/>
                                                          </w:divBdr>
                                                        </w:div>
                                                        <w:div w:id="2089769385">
                                                          <w:marLeft w:val="480"/>
                                                          <w:marRight w:val="0"/>
                                                          <w:marTop w:val="0"/>
                                                          <w:marBottom w:val="0"/>
                                                          <w:divBdr>
                                                            <w:top w:val="none" w:sz="0" w:space="0" w:color="auto"/>
                                                            <w:left w:val="none" w:sz="0" w:space="0" w:color="auto"/>
                                                            <w:bottom w:val="none" w:sz="0" w:space="0" w:color="auto"/>
                                                            <w:right w:val="none" w:sz="0" w:space="0" w:color="auto"/>
                                                          </w:divBdr>
                                                        </w:div>
                                                        <w:div w:id="1389646928">
                                                          <w:marLeft w:val="480"/>
                                                          <w:marRight w:val="0"/>
                                                          <w:marTop w:val="0"/>
                                                          <w:marBottom w:val="0"/>
                                                          <w:divBdr>
                                                            <w:top w:val="none" w:sz="0" w:space="0" w:color="auto"/>
                                                            <w:left w:val="none" w:sz="0" w:space="0" w:color="auto"/>
                                                            <w:bottom w:val="none" w:sz="0" w:space="0" w:color="auto"/>
                                                            <w:right w:val="none" w:sz="0" w:space="0" w:color="auto"/>
                                                          </w:divBdr>
                                                        </w:div>
                                                        <w:div w:id="627781377">
                                                          <w:marLeft w:val="480"/>
                                                          <w:marRight w:val="0"/>
                                                          <w:marTop w:val="0"/>
                                                          <w:marBottom w:val="0"/>
                                                          <w:divBdr>
                                                            <w:top w:val="none" w:sz="0" w:space="0" w:color="auto"/>
                                                            <w:left w:val="none" w:sz="0" w:space="0" w:color="auto"/>
                                                            <w:bottom w:val="none" w:sz="0" w:space="0" w:color="auto"/>
                                                            <w:right w:val="none" w:sz="0" w:space="0" w:color="auto"/>
                                                          </w:divBdr>
                                                        </w:div>
                                                      </w:divsChild>
                                                    </w:div>
                                                    <w:div w:id="1028599234">
                                                      <w:marLeft w:val="0"/>
                                                      <w:marRight w:val="0"/>
                                                      <w:marTop w:val="225"/>
                                                      <w:marBottom w:val="0"/>
                                                      <w:divBdr>
                                                        <w:top w:val="none" w:sz="0" w:space="0" w:color="auto"/>
                                                        <w:left w:val="none" w:sz="0" w:space="0" w:color="auto"/>
                                                        <w:bottom w:val="none" w:sz="0" w:space="0" w:color="auto"/>
                                                        <w:right w:val="none" w:sz="0" w:space="0" w:color="auto"/>
                                                      </w:divBdr>
                                                      <w:divsChild>
                                                        <w:div w:id="695740577">
                                                          <w:marLeft w:val="480"/>
                                                          <w:marRight w:val="0"/>
                                                          <w:marTop w:val="0"/>
                                                          <w:marBottom w:val="0"/>
                                                          <w:divBdr>
                                                            <w:top w:val="none" w:sz="0" w:space="0" w:color="auto"/>
                                                            <w:left w:val="none" w:sz="0" w:space="0" w:color="auto"/>
                                                            <w:bottom w:val="none" w:sz="0" w:space="0" w:color="auto"/>
                                                            <w:right w:val="none" w:sz="0" w:space="0" w:color="auto"/>
                                                          </w:divBdr>
                                                          <w:divsChild>
                                                            <w:div w:id="767575964">
                                                              <w:marLeft w:val="0"/>
                                                              <w:marRight w:val="0"/>
                                                              <w:marTop w:val="0"/>
                                                              <w:marBottom w:val="0"/>
                                                              <w:divBdr>
                                                                <w:top w:val="none" w:sz="0" w:space="0" w:color="auto"/>
                                                                <w:left w:val="none" w:sz="0" w:space="0" w:color="auto"/>
                                                                <w:bottom w:val="none" w:sz="0" w:space="0" w:color="auto"/>
                                                                <w:right w:val="none" w:sz="0" w:space="0" w:color="auto"/>
                                                              </w:divBdr>
                                                            </w:div>
                                                            <w:div w:id="1238713145">
                                                              <w:marLeft w:val="0"/>
                                                              <w:marRight w:val="0"/>
                                                              <w:marTop w:val="0"/>
                                                              <w:marBottom w:val="0"/>
                                                              <w:divBdr>
                                                                <w:top w:val="none" w:sz="0" w:space="0" w:color="auto"/>
                                                                <w:left w:val="none" w:sz="0" w:space="0" w:color="auto"/>
                                                                <w:bottom w:val="none" w:sz="0" w:space="0" w:color="auto"/>
                                                                <w:right w:val="none" w:sz="0" w:space="0" w:color="auto"/>
                                                              </w:divBdr>
                                                            </w:div>
                                                            <w:div w:id="1906649300">
                                                              <w:marLeft w:val="0"/>
                                                              <w:marRight w:val="0"/>
                                                              <w:marTop w:val="0"/>
                                                              <w:marBottom w:val="0"/>
                                                              <w:divBdr>
                                                                <w:top w:val="none" w:sz="0" w:space="0" w:color="auto"/>
                                                                <w:left w:val="none" w:sz="0" w:space="0" w:color="auto"/>
                                                                <w:bottom w:val="none" w:sz="0" w:space="0" w:color="auto"/>
                                                                <w:right w:val="none" w:sz="0" w:space="0" w:color="auto"/>
                                                              </w:divBdr>
                                                            </w:div>
                                                            <w:div w:id="1831210630">
                                                              <w:marLeft w:val="0"/>
                                                              <w:marRight w:val="0"/>
                                                              <w:marTop w:val="0"/>
                                                              <w:marBottom w:val="0"/>
                                                              <w:divBdr>
                                                                <w:top w:val="none" w:sz="0" w:space="0" w:color="auto"/>
                                                                <w:left w:val="none" w:sz="0" w:space="0" w:color="auto"/>
                                                                <w:bottom w:val="none" w:sz="0" w:space="0" w:color="auto"/>
                                                                <w:right w:val="none" w:sz="0" w:space="0" w:color="auto"/>
                                                              </w:divBdr>
                                                            </w:div>
                                                          </w:divsChild>
                                                        </w:div>
                                                        <w:div w:id="917593156">
                                                          <w:marLeft w:val="480"/>
                                                          <w:marRight w:val="0"/>
                                                          <w:marTop w:val="0"/>
                                                          <w:marBottom w:val="0"/>
                                                          <w:divBdr>
                                                            <w:top w:val="none" w:sz="0" w:space="0" w:color="auto"/>
                                                            <w:left w:val="none" w:sz="0" w:space="0" w:color="auto"/>
                                                            <w:bottom w:val="none" w:sz="0" w:space="0" w:color="auto"/>
                                                            <w:right w:val="none" w:sz="0" w:space="0" w:color="auto"/>
                                                          </w:divBdr>
                                                        </w:div>
                                                        <w:div w:id="1167403109">
                                                          <w:marLeft w:val="480"/>
                                                          <w:marRight w:val="0"/>
                                                          <w:marTop w:val="0"/>
                                                          <w:marBottom w:val="0"/>
                                                          <w:divBdr>
                                                            <w:top w:val="none" w:sz="0" w:space="0" w:color="auto"/>
                                                            <w:left w:val="none" w:sz="0" w:space="0" w:color="auto"/>
                                                            <w:bottom w:val="none" w:sz="0" w:space="0" w:color="auto"/>
                                                            <w:right w:val="none" w:sz="0" w:space="0" w:color="auto"/>
                                                          </w:divBdr>
                                                        </w:div>
                                                      </w:divsChild>
                                                    </w:div>
                                                    <w:div w:id="1684630031">
                                                      <w:marLeft w:val="0"/>
                                                      <w:marRight w:val="0"/>
                                                      <w:marTop w:val="225"/>
                                                      <w:marBottom w:val="0"/>
                                                      <w:divBdr>
                                                        <w:top w:val="none" w:sz="0" w:space="0" w:color="auto"/>
                                                        <w:left w:val="none" w:sz="0" w:space="0" w:color="auto"/>
                                                        <w:bottom w:val="none" w:sz="0" w:space="0" w:color="auto"/>
                                                        <w:right w:val="none" w:sz="0" w:space="0" w:color="auto"/>
                                                      </w:divBdr>
                                                      <w:divsChild>
                                                        <w:div w:id="65494989">
                                                          <w:marLeft w:val="0"/>
                                                          <w:marRight w:val="0"/>
                                                          <w:marTop w:val="0"/>
                                                          <w:marBottom w:val="0"/>
                                                          <w:divBdr>
                                                            <w:top w:val="none" w:sz="0" w:space="0" w:color="auto"/>
                                                            <w:left w:val="none" w:sz="0" w:space="0" w:color="auto"/>
                                                            <w:bottom w:val="none" w:sz="0" w:space="0" w:color="auto"/>
                                                            <w:right w:val="none" w:sz="0" w:space="0" w:color="auto"/>
                                                          </w:divBdr>
                                                        </w:div>
                                                        <w:div w:id="1624992725">
                                                          <w:marLeft w:val="0"/>
                                                          <w:marRight w:val="0"/>
                                                          <w:marTop w:val="0"/>
                                                          <w:marBottom w:val="0"/>
                                                          <w:divBdr>
                                                            <w:top w:val="none" w:sz="0" w:space="0" w:color="auto"/>
                                                            <w:left w:val="none" w:sz="0" w:space="0" w:color="auto"/>
                                                            <w:bottom w:val="none" w:sz="0" w:space="0" w:color="auto"/>
                                                            <w:right w:val="none" w:sz="0" w:space="0" w:color="auto"/>
                                                          </w:divBdr>
                                                        </w:div>
                                                        <w:div w:id="1830708053">
                                                          <w:marLeft w:val="480"/>
                                                          <w:marRight w:val="0"/>
                                                          <w:marTop w:val="0"/>
                                                          <w:marBottom w:val="0"/>
                                                          <w:divBdr>
                                                            <w:top w:val="none" w:sz="0" w:space="0" w:color="auto"/>
                                                            <w:left w:val="none" w:sz="0" w:space="0" w:color="auto"/>
                                                            <w:bottom w:val="none" w:sz="0" w:space="0" w:color="auto"/>
                                                            <w:right w:val="none" w:sz="0" w:space="0" w:color="auto"/>
                                                          </w:divBdr>
                                                        </w:div>
                                                        <w:div w:id="1474525212">
                                                          <w:marLeft w:val="480"/>
                                                          <w:marRight w:val="0"/>
                                                          <w:marTop w:val="0"/>
                                                          <w:marBottom w:val="0"/>
                                                          <w:divBdr>
                                                            <w:top w:val="none" w:sz="0" w:space="0" w:color="auto"/>
                                                            <w:left w:val="none" w:sz="0" w:space="0" w:color="auto"/>
                                                            <w:bottom w:val="none" w:sz="0" w:space="0" w:color="auto"/>
                                                            <w:right w:val="none" w:sz="0" w:space="0" w:color="auto"/>
                                                          </w:divBdr>
                                                          <w:divsChild>
                                                            <w:div w:id="1760180173">
                                                              <w:marLeft w:val="0"/>
                                                              <w:marRight w:val="0"/>
                                                              <w:marTop w:val="0"/>
                                                              <w:marBottom w:val="0"/>
                                                              <w:divBdr>
                                                                <w:top w:val="none" w:sz="0" w:space="0" w:color="auto"/>
                                                                <w:left w:val="none" w:sz="0" w:space="0" w:color="auto"/>
                                                                <w:bottom w:val="none" w:sz="0" w:space="0" w:color="auto"/>
                                                                <w:right w:val="none" w:sz="0" w:space="0" w:color="auto"/>
                                                              </w:divBdr>
                                                            </w:div>
                                                          </w:divsChild>
                                                        </w:div>
                                                        <w:div w:id="1724597359">
                                                          <w:marLeft w:val="480"/>
                                                          <w:marRight w:val="0"/>
                                                          <w:marTop w:val="0"/>
                                                          <w:marBottom w:val="0"/>
                                                          <w:divBdr>
                                                            <w:top w:val="none" w:sz="0" w:space="0" w:color="auto"/>
                                                            <w:left w:val="none" w:sz="0" w:space="0" w:color="auto"/>
                                                            <w:bottom w:val="none" w:sz="0" w:space="0" w:color="auto"/>
                                                            <w:right w:val="none" w:sz="0" w:space="0" w:color="auto"/>
                                                          </w:divBdr>
                                                          <w:divsChild>
                                                            <w:div w:id="1943301507">
                                                              <w:marLeft w:val="0"/>
                                                              <w:marRight w:val="0"/>
                                                              <w:marTop w:val="0"/>
                                                              <w:marBottom w:val="0"/>
                                                              <w:divBdr>
                                                                <w:top w:val="none" w:sz="0" w:space="0" w:color="auto"/>
                                                                <w:left w:val="none" w:sz="0" w:space="0" w:color="auto"/>
                                                                <w:bottom w:val="none" w:sz="0" w:space="0" w:color="auto"/>
                                                                <w:right w:val="none" w:sz="0" w:space="0" w:color="auto"/>
                                                              </w:divBdr>
                                                            </w:div>
                                                          </w:divsChild>
                                                        </w:div>
                                                        <w:div w:id="1360857537">
                                                          <w:marLeft w:val="480"/>
                                                          <w:marRight w:val="0"/>
                                                          <w:marTop w:val="0"/>
                                                          <w:marBottom w:val="0"/>
                                                          <w:divBdr>
                                                            <w:top w:val="none" w:sz="0" w:space="0" w:color="auto"/>
                                                            <w:left w:val="none" w:sz="0" w:space="0" w:color="auto"/>
                                                            <w:bottom w:val="none" w:sz="0" w:space="0" w:color="auto"/>
                                                            <w:right w:val="none" w:sz="0" w:space="0" w:color="auto"/>
                                                          </w:divBdr>
                                                          <w:divsChild>
                                                            <w:div w:id="1982155983">
                                                              <w:marLeft w:val="0"/>
                                                              <w:marRight w:val="0"/>
                                                              <w:marTop w:val="0"/>
                                                              <w:marBottom w:val="0"/>
                                                              <w:divBdr>
                                                                <w:top w:val="none" w:sz="0" w:space="0" w:color="auto"/>
                                                                <w:left w:val="none" w:sz="0" w:space="0" w:color="auto"/>
                                                                <w:bottom w:val="none" w:sz="0" w:space="0" w:color="auto"/>
                                                                <w:right w:val="none" w:sz="0" w:space="0" w:color="auto"/>
                                                              </w:divBdr>
                                                            </w:div>
                                                          </w:divsChild>
                                                        </w:div>
                                                        <w:div w:id="302195091">
                                                          <w:marLeft w:val="480"/>
                                                          <w:marRight w:val="0"/>
                                                          <w:marTop w:val="0"/>
                                                          <w:marBottom w:val="0"/>
                                                          <w:divBdr>
                                                            <w:top w:val="none" w:sz="0" w:space="0" w:color="auto"/>
                                                            <w:left w:val="none" w:sz="0" w:space="0" w:color="auto"/>
                                                            <w:bottom w:val="none" w:sz="0" w:space="0" w:color="auto"/>
                                                            <w:right w:val="none" w:sz="0" w:space="0" w:color="auto"/>
                                                          </w:divBdr>
                                                          <w:divsChild>
                                                            <w:div w:id="936524291">
                                                              <w:marLeft w:val="0"/>
                                                              <w:marRight w:val="0"/>
                                                              <w:marTop w:val="0"/>
                                                              <w:marBottom w:val="0"/>
                                                              <w:divBdr>
                                                                <w:top w:val="none" w:sz="0" w:space="0" w:color="auto"/>
                                                                <w:left w:val="none" w:sz="0" w:space="0" w:color="auto"/>
                                                                <w:bottom w:val="none" w:sz="0" w:space="0" w:color="auto"/>
                                                                <w:right w:val="none" w:sz="0" w:space="0" w:color="auto"/>
                                                              </w:divBdr>
                                                            </w:div>
                                                          </w:divsChild>
                                                        </w:div>
                                                        <w:div w:id="1830242354">
                                                          <w:marLeft w:val="480"/>
                                                          <w:marRight w:val="0"/>
                                                          <w:marTop w:val="0"/>
                                                          <w:marBottom w:val="0"/>
                                                          <w:divBdr>
                                                            <w:top w:val="none" w:sz="0" w:space="0" w:color="auto"/>
                                                            <w:left w:val="none" w:sz="0" w:space="0" w:color="auto"/>
                                                            <w:bottom w:val="none" w:sz="0" w:space="0" w:color="auto"/>
                                                            <w:right w:val="none" w:sz="0" w:space="0" w:color="auto"/>
                                                          </w:divBdr>
                                                          <w:divsChild>
                                                            <w:div w:id="439840582">
                                                              <w:marLeft w:val="0"/>
                                                              <w:marRight w:val="0"/>
                                                              <w:marTop w:val="0"/>
                                                              <w:marBottom w:val="0"/>
                                                              <w:divBdr>
                                                                <w:top w:val="none" w:sz="0" w:space="0" w:color="auto"/>
                                                                <w:left w:val="none" w:sz="0" w:space="0" w:color="auto"/>
                                                                <w:bottom w:val="none" w:sz="0" w:space="0" w:color="auto"/>
                                                                <w:right w:val="none" w:sz="0" w:space="0" w:color="auto"/>
                                                              </w:divBdr>
                                                            </w:div>
                                                          </w:divsChild>
                                                        </w:div>
                                                        <w:div w:id="1243951810">
                                                          <w:marLeft w:val="480"/>
                                                          <w:marRight w:val="0"/>
                                                          <w:marTop w:val="0"/>
                                                          <w:marBottom w:val="0"/>
                                                          <w:divBdr>
                                                            <w:top w:val="none" w:sz="0" w:space="0" w:color="auto"/>
                                                            <w:left w:val="none" w:sz="0" w:space="0" w:color="auto"/>
                                                            <w:bottom w:val="none" w:sz="0" w:space="0" w:color="auto"/>
                                                            <w:right w:val="none" w:sz="0" w:space="0" w:color="auto"/>
                                                          </w:divBdr>
                                                        </w:div>
                                                      </w:divsChild>
                                                    </w:div>
                                                    <w:div w:id="472260073">
                                                      <w:marLeft w:val="0"/>
                                                      <w:marRight w:val="0"/>
                                                      <w:marTop w:val="225"/>
                                                      <w:marBottom w:val="0"/>
                                                      <w:divBdr>
                                                        <w:top w:val="none" w:sz="0" w:space="0" w:color="auto"/>
                                                        <w:left w:val="none" w:sz="0" w:space="0" w:color="auto"/>
                                                        <w:bottom w:val="none" w:sz="0" w:space="0" w:color="auto"/>
                                                        <w:right w:val="none" w:sz="0" w:space="0" w:color="auto"/>
                                                      </w:divBdr>
                                                      <w:divsChild>
                                                        <w:div w:id="1842769084">
                                                          <w:marLeft w:val="0"/>
                                                          <w:marRight w:val="0"/>
                                                          <w:marTop w:val="0"/>
                                                          <w:marBottom w:val="0"/>
                                                          <w:divBdr>
                                                            <w:top w:val="none" w:sz="0" w:space="0" w:color="auto"/>
                                                            <w:left w:val="none" w:sz="0" w:space="0" w:color="auto"/>
                                                            <w:bottom w:val="none" w:sz="0" w:space="0" w:color="auto"/>
                                                            <w:right w:val="none" w:sz="0" w:space="0" w:color="auto"/>
                                                          </w:divBdr>
                                                        </w:div>
                                                        <w:div w:id="470364367">
                                                          <w:marLeft w:val="0"/>
                                                          <w:marRight w:val="0"/>
                                                          <w:marTop w:val="0"/>
                                                          <w:marBottom w:val="0"/>
                                                          <w:divBdr>
                                                            <w:top w:val="none" w:sz="0" w:space="0" w:color="auto"/>
                                                            <w:left w:val="none" w:sz="0" w:space="0" w:color="auto"/>
                                                            <w:bottom w:val="none" w:sz="0" w:space="0" w:color="auto"/>
                                                            <w:right w:val="none" w:sz="0" w:space="0" w:color="auto"/>
                                                          </w:divBdr>
                                                        </w:div>
                                                        <w:div w:id="324675305">
                                                          <w:marLeft w:val="0"/>
                                                          <w:marRight w:val="0"/>
                                                          <w:marTop w:val="0"/>
                                                          <w:marBottom w:val="0"/>
                                                          <w:divBdr>
                                                            <w:top w:val="none" w:sz="0" w:space="0" w:color="auto"/>
                                                            <w:left w:val="none" w:sz="0" w:space="0" w:color="auto"/>
                                                            <w:bottom w:val="none" w:sz="0" w:space="0" w:color="auto"/>
                                                            <w:right w:val="none" w:sz="0" w:space="0" w:color="auto"/>
                                                          </w:divBdr>
                                                        </w:div>
                                                        <w:div w:id="1398086043">
                                                          <w:marLeft w:val="0"/>
                                                          <w:marRight w:val="0"/>
                                                          <w:marTop w:val="0"/>
                                                          <w:marBottom w:val="0"/>
                                                          <w:divBdr>
                                                            <w:top w:val="none" w:sz="0" w:space="0" w:color="auto"/>
                                                            <w:left w:val="none" w:sz="0" w:space="0" w:color="auto"/>
                                                            <w:bottom w:val="none" w:sz="0" w:space="0" w:color="auto"/>
                                                            <w:right w:val="none" w:sz="0" w:space="0" w:color="auto"/>
                                                          </w:divBdr>
                                                        </w:div>
                                                        <w:div w:id="2111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tten.overheid.nl/cgi-bin/deeplink/law1/bwbid=BWBR0011353/article=6.31/date=2014-06-30/date=2014-06-3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7972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Essenstam</dc:creator>
  <cp:keywords/>
  <dc:description/>
  <cp:lastModifiedBy>Essenstam</cp:lastModifiedBy>
  <cp:revision>2</cp:revision>
  <dcterms:created xsi:type="dcterms:W3CDTF">2014-07-03T12:21:00Z</dcterms:created>
  <dcterms:modified xsi:type="dcterms:W3CDTF">2014-07-03T12:21:00Z</dcterms:modified>
</cp:coreProperties>
</file>